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44C02" w14:textId="77777777" w:rsidR="007C2E05" w:rsidRDefault="007C2E05" w:rsidP="007C2E05">
      <w:pPr>
        <w:jc w:val="center"/>
      </w:pPr>
    </w:p>
    <w:p w14:paraId="4FB4A9EA" w14:textId="77777777" w:rsidR="007C2E05" w:rsidRDefault="007C2E05" w:rsidP="007C2E05">
      <w:pPr>
        <w:jc w:val="center"/>
      </w:pPr>
    </w:p>
    <w:p w14:paraId="60E750E5" w14:textId="77777777" w:rsidR="007C2E05" w:rsidRDefault="007C2E05" w:rsidP="007C2E05">
      <w:pPr>
        <w:jc w:val="center"/>
      </w:pPr>
    </w:p>
    <w:p w14:paraId="251747B2" w14:textId="77777777" w:rsidR="007C2E05" w:rsidRDefault="007C2E05" w:rsidP="007C2E05">
      <w:pPr>
        <w:jc w:val="center"/>
      </w:pPr>
    </w:p>
    <w:p w14:paraId="09263DBA" w14:textId="77777777" w:rsidR="00AB4787" w:rsidRPr="007C2E05" w:rsidRDefault="007C2E05" w:rsidP="007C2E05">
      <w:pPr>
        <w:jc w:val="center"/>
        <w:rPr>
          <w:rFonts w:ascii="Arial" w:hAnsi="Arial" w:cs="Arial"/>
          <w:sz w:val="40"/>
          <w:szCs w:val="40"/>
        </w:rPr>
      </w:pPr>
      <w:r w:rsidRPr="007C2E05">
        <w:rPr>
          <w:rFonts w:ascii="Arial" w:hAnsi="Arial" w:cs="Arial"/>
          <w:sz w:val="40"/>
          <w:szCs w:val="40"/>
        </w:rPr>
        <w:t>Cleobury Food Bank</w:t>
      </w:r>
    </w:p>
    <w:p w14:paraId="1B1AB5AE" w14:textId="77777777" w:rsidR="007C2E05" w:rsidRPr="007C2E05" w:rsidRDefault="007C2E05" w:rsidP="007C2E05">
      <w:pPr>
        <w:jc w:val="center"/>
        <w:rPr>
          <w:rFonts w:ascii="Arial" w:hAnsi="Arial" w:cs="Arial"/>
          <w:sz w:val="40"/>
          <w:szCs w:val="40"/>
        </w:rPr>
      </w:pPr>
    </w:p>
    <w:p w14:paraId="6AB89506" w14:textId="77777777" w:rsidR="007C2E05" w:rsidRPr="007C2E05" w:rsidRDefault="007C2E05" w:rsidP="007C2E05">
      <w:pPr>
        <w:jc w:val="center"/>
        <w:rPr>
          <w:rFonts w:ascii="Arial" w:hAnsi="Arial" w:cs="Arial"/>
          <w:sz w:val="40"/>
          <w:szCs w:val="40"/>
        </w:rPr>
      </w:pPr>
      <w:r w:rsidRPr="007C2E05">
        <w:rPr>
          <w:rFonts w:ascii="Arial" w:hAnsi="Arial" w:cs="Arial"/>
          <w:sz w:val="40"/>
          <w:szCs w:val="40"/>
        </w:rPr>
        <w:t>Annual Report</w:t>
      </w:r>
    </w:p>
    <w:p w14:paraId="4639E597" w14:textId="77777777" w:rsidR="007C2E05" w:rsidRPr="007C2E05" w:rsidRDefault="007C2E05" w:rsidP="007C2E05">
      <w:pPr>
        <w:jc w:val="center"/>
        <w:rPr>
          <w:rFonts w:ascii="Arial" w:hAnsi="Arial" w:cs="Arial"/>
          <w:sz w:val="40"/>
          <w:szCs w:val="40"/>
        </w:rPr>
      </w:pPr>
    </w:p>
    <w:p w14:paraId="3629A69A" w14:textId="64B051C3" w:rsidR="007C2E05" w:rsidRDefault="007C2E05" w:rsidP="007C2E05">
      <w:pPr>
        <w:jc w:val="center"/>
        <w:rPr>
          <w:rFonts w:ascii="Arial" w:hAnsi="Arial" w:cs="Arial"/>
          <w:sz w:val="40"/>
          <w:szCs w:val="40"/>
        </w:rPr>
      </w:pPr>
      <w:r w:rsidRPr="007C2E05">
        <w:rPr>
          <w:rFonts w:ascii="Arial" w:hAnsi="Arial" w:cs="Arial"/>
          <w:sz w:val="40"/>
          <w:szCs w:val="40"/>
        </w:rPr>
        <w:t>202</w:t>
      </w:r>
      <w:r w:rsidR="0095220A">
        <w:rPr>
          <w:rFonts w:ascii="Arial" w:hAnsi="Arial" w:cs="Arial"/>
          <w:sz w:val="40"/>
          <w:szCs w:val="40"/>
        </w:rPr>
        <w:t>2</w:t>
      </w:r>
    </w:p>
    <w:p w14:paraId="76E92621" w14:textId="77777777" w:rsidR="007C2E05" w:rsidRDefault="007C2E05" w:rsidP="007C2E05">
      <w:pPr>
        <w:jc w:val="center"/>
        <w:rPr>
          <w:rFonts w:ascii="Arial" w:hAnsi="Arial" w:cs="Arial"/>
          <w:sz w:val="40"/>
          <w:szCs w:val="40"/>
        </w:rPr>
      </w:pPr>
    </w:p>
    <w:p w14:paraId="6968A510" w14:textId="77777777" w:rsidR="007C2E05" w:rsidRDefault="007C2E05" w:rsidP="007C2E05">
      <w:pPr>
        <w:jc w:val="center"/>
        <w:rPr>
          <w:rFonts w:ascii="Arial" w:hAnsi="Arial" w:cs="Arial"/>
          <w:sz w:val="40"/>
          <w:szCs w:val="40"/>
        </w:rPr>
      </w:pPr>
    </w:p>
    <w:p w14:paraId="6E91585C" w14:textId="77777777" w:rsidR="007C2E05" w:rsidRDefault="007C2E05" w:rsidP="007C2E05">
      <w:pPr>
        <w:jc w:val="center"/>
        <w:rPr>
          <w:rFonts w:ascii="Arial" w:hAnsi="Arial" w:cs="Arial"/>
          <w:sz w:val="40"/>
          <w:szCs w:val="40"/>
        </w:rPr>
      </w:pPr>
    </w:p>
    <w:p w14:paraId="58F7C3CC" w14:textId="77777777" w:rsidR="007C2E05" w:rsidRDefault="007C2E05" w:rsidP="007C2E05">
      <w:pPr>
        <w:jc w:val="center"/>
        <w:rPr>
          <w:rFonts w:ascii="Arial" w:hAnsi="Arial" w:cs="Arial"/>
          <w:sz w:val="40"/>
          <w:szCs w:val="40"/>
        </w:rPr>
      </w:pPr>
    </w:p>
    <w:p w14:paraId="341F450C" w14:textId="77777777" w:rsidR="007C2E05" w:rsidRDefault="007C2E05" w:rsidP="007C2E05">
      <w:pPr>
        <w:jc w:val="center"/>
        <w:rPr>
          <w:rFonts w:ascii="Arial" w:hAnsi="Arial" w:cs="Arial"/>
          <w:sz w:val="40"/>
          <w:szCs w:val="40"/>
        </w:rPr>
      </w:pPr>
    </w:p>
    <w:p w14:paraId="2EA8B254" w14:textId="77777777" w:rsidR="007C2E05" w:rsidRDefault="007C2E05" w:rsidP="007C2E05">
      <w:pPr>
        <w:jc w:val="center"/>
        <w:rPr>
          <w:rFonts w:ascii="Arial" w:hAnsi="Arial" w:cs="Arial"/>
          <w:sz w:val="40"/>
          <w:szCs w:val="40"/>
        </w:rPr>
      </w:pPr>
    </w:p>
    <w:p w14:paraId="18CE199C" w14:textId="77777777" w:rsidR="007C2E05" w:rsidRDefault="007C2E05" w:rsidP="007C2E05">
      <w:pPr>
        <w:jc w:val="center"/>
        <w:rPr>
          <w:rFonts w:ascii="Arial" w:hAnsi="Arial" w:cs="Arial"/>
          <w:sz w:val="40"/>
          <w:szCs w:val="40"/>
        </w:rPr>
      </w:pPr>
    </w:p>
    <w:p w14:paraId="35B92806" w14:textId="77777777" w:rsidR="007C2E05" w:rsidRDefault="007C2E05" w:rsidP="007C2E05">
      <w:pPr>
        <w:jc w:val="center"/>
        <w:rPr>
          <w:rFonts w:ascii="Arial" w:hAnsi="Arial" w:cs="Arial"/>
          <w:sz w:val="40"/>
          <w:szCs w:val="40"/>
        </w:rPr>
      </w:pPr>
    </w:p>
    <w:p w14:paraId="1B414A6B" w14:textId="77777777" w:rsidR="00FC2C21" w:rsidRDefault="00FC2C21" w:rsidP="007C2E05">
      <w:pPr>
        <w:spacing w:before="0" w:after="0" w:line="240" w:lineRule="auto"/>
        <w:rPr>
          <w:rFonts w:ascii="Arial" w:eastAsia="Times New Roman" w:hAnsi="Arial" w:cs="Arial"/>
          <w:sz w:val="28"/>
          <w:szCs w:val="28"/>
        </w:rPr>
      </w:pPr>
    </w:p>
    <w:p w14:paraId="32D0B55A" w14:textId="77777777" w:rsidR="00FC2C21" w:rsidRDefault="00FC2C21" w:rsidP="007C2E05">
      <w:pPr>
        <w:spacing w:before="0" w:after="0" w:line="240" w:lineRule="auto"/>
        <w:rPr>
          <w:rFonts w:ascii="Arial" w:eastAsia="Times New Roman" w:hAnsi="Arial" w:cs="Arial"/>
          <w:sz w:val="28"/>
          <w:szCs w:val="28"/>
        </w:rPr>
      </w:pPr>
    </w:p>
    <w:p w14:paraId="0BCA064E" w14:textId="77777777" w:rsidR="00FC2C21" w:rsidRPr="00FC2C21" w:rsidRDefault="00FC2C21" w:rsidP="007C2E05">
      <w:pPr>
        <w:spacing w:before="0" w:after="0" w:line="240" w:lineRule="auto"/>
        <w:rPr>
          <w:rFonts w:ascii="Arial" w:eastAsia="Times New Roman" w:hAnsi="Arial" w:cs="Arial"/>
          <w:b/>
          <w:sz w:val="28"/>
          <w:szCs w:val="28"/>
        </w:rPr>
      </w:pPr>
    </w:p>
    <w:p w14:paraId="6060922F" w14:textId="77777777" w:rsidR="007C2E05" w:rsidRPr="00FC2C21" w:rsidRDefault="007C2E05" w:rsidP="007C2E05">
      <w:pPr>
        <w:spacing w:before="0" w:after="0" w:line="240" w:lineRule="auto"/>
        <w:rPr>
          <w:rFonts w:ascii="Arial" w:eastAsia="Times New Roman" w:hAnsi="Arial" w:cs="Arial"/>
          <w:b/>
          <w:sz w:val="28"/>
          <w:szCs w:val="28"/>
        </w:rPr>
      </w:pPr>
      <w:r w:rsidRPr="00FC2C21">
        <w:rPr>
          <w:rFonts w:ascii="Arial" w:eastAsia="Times New Roman" w:hAnsi="Arial" w:cs="Arial"/>
          <w:b/>
          <w:sz w:val="28"/>
          <w:szCs w:val="28"/>
        </w:rPr>
        <w:t>History, Aims and Objectives</w:t>
      </w:r>
    </w:p>
    <w:p w14:paraId="73D50996" w14:textId="77777777" w:rsidR="007C2E05" w:rsidRDefault="007C2E05" w:rsidP="007C2E05">
      <w:pPr>
        <w:spacing w:before="0" w:after="0" w:line="240" w:lineRule="auto"/>
        <w:rPr>
          <w:rFonts w:ascii="Arial" w:eastAsia="Times New Roman" w:hAnsi="Arial" w:cs="Arial"/>
          <w:sz w:val="28"/>
          <w:szCs w:val="28"/>
        </w:rPr>
      </w:pPr>
    </w:p>
    <w:p w14:paraId="4EDDAAA4" w14:textId="77777777" w:rsidR="007C2E05" w:rsidRDefault="007C2E05" w:rsidP="007C2E05">
      <w:pPr>
        <w:spacing w:before="0" w:after="0" w:line="240" w:lineRule="auto"/>
        <w:rPr>
          <w:rFonts w:ascii="Arial" w:eastAsia="Times New Roman" w:hAnsi="Arial" w:cs="Arial"/>
          <w:sz w:val="28"/>
          <w:szCs w:val="28"/>
        </w:rPr>
      </w:pPr>
      <w:r>
        <w:rPr>
          <w:rFonts w:ascii="Arial" w:eastAsia="Times New Roman" w:hAnsi="Arial" w:cs="Arial"/>
          <w:sz w:val="28"/>
          <w:szCs w:val="28"/>
        </w:rPr>
        <w:t>Cleobury</w:t>
      </w:r>
      <w:r w:rsidRPr="007C2E05">
        <w:rPr>
          <w:rFonts w:ascii="Arial" w:eastAsia="Times New Roman" w:hAnsi="Arial" w:cs="Arial"/>
          <w:sz w:val="28"/>
          <w:szCs w:val="28"/>
        </w:rPr>
        <w:t xml:space="preserve"> Food Bank </w:t>
      </w:r>
      <w:r>
        <w:rPr>
          <w:rFonts w:ascii="Arial" w:eastAsia="Times New Roman" w:hAnsi="Arial" w:cs="Arial"/>
          <w:sz w:val="28"/>
          <w:szCs w:val="28"/>
        </w:rPr>
        <w:t>was</w:t>
      </w:r>
      <w:r w:rsidRPr="007C2E05">
        <w:rPr>
          <w:rFonts w:ascii="Arial" w:eastAsia="Times New Roman" w:hAnsi="Arial" w:cs="Arial"/>
          <w:sz w:val="28"/>
          <w:szCs w:val="28"/>
        </w:rPr>
        <w:t xml:space="preserve"> </w:t>
      </w:r>
      <w:r w:rsidR="00FC2C21">
        <w:rPr>
          <w:rFonts w:ascii="Arial" w:eastAsia="Times New Roman" w:hAnsi="Arial" w:cs="Arial"/>
          <w:sz w:val="28"/>
          <w:szCs w:val="28"/>
        </w:rPr>
        <w:t>established</w:t>
      </w:r>
      <w:r>
        <w:rPr>
          <w:rFonts w:ascii="Arial" w:eastAsia="Times New Roman" w:hAnsi="Arial" w:cs="Arial"/>
          <w:sz w:val="28"/>
          <w:szCs w:val="28"/>
        </w:rPr>
        <w:t xml:space="preserve"> in October 2019</w:t>
      </w:r>
      <w:r w:rsidRPr="007C2E05">
        <w:rPr>
          <w:rFonts w:ascii="Arial" w:eastAsia="Times New Roman" w:hAnsi="Arial" w:cs="Arial"/>
          <w:sz w:val="28"/>
          <w:szCs w:val="28"/>
        </w:rPr>
        <w:t xml:space="preserve"> to relieve </w:t>
      </w:r>
      <w:r>
        <w:rPr>
          <w:rFonts w:ascii="Arial" w:eastAsia="Times New Roman" w:hAnsi="Arial" w:cs="Arial"/>
          <w:sz w:val="28"/>
          <w:szCs w:val="28"/>
        </w:rPr>
        <w:t xml:space="preserve">food </w:t>
      </w:r>
      <w:r w:rsidRPr="007C2E05">
        <w:rPr>
          <w:rFonts w:ascii="Arial" w:eastAsia="Times New Roman" w:hAnsi="Arial" w:cs="Arial"/>
          <w:sz w:val="28"/>
          <w:szCs w:val="28"/>
        </w:rPr>
        <w:t xml:space="preserve">poverty </w:t>
      </w:r>
      <w:r>
        <w:rPr>
          <w:rFonts w:ascii="Arial" w:eastAsia="Times New Roman" w:hAnsi="Arial" w:cs="Arial"/>
          <w:sz w:val="28"/>
          <w:szCs w:val="28"/>
        </w:rPr>
        <w:t xml:space="preserve">and </w:t>
      </w:r>
      <w:r w:rsidRPr="007C2E05">
        <w:rPr>
          <w:rFonts w:ascii="Arial" w:eastAsia="Times New Roman" w:hAnsi="Arial" w:cs="Arial"/>
          <w:sz w:val="28"/>
          <w:szCs w:val="28"/>
        </w:rPr>
        <w:t xml:space="preserve">financial hardship in </w:t>
      </w:r>
      <w:r>
        <w:rPr>
          <w:rFonts w:ascii="Arial" w:eastAsia="Times New Roman" w:hAnsi="Arial" w:cs="Arial"/>
          <w:sz w:val="28"/>
          <w:szCs w:val="28"/>
        </w:rPr>
        <w:t>Cleobury Mortimer and the surrounding area.</w:t>
      </w:r>
    </w:p>
    <w:p w14:paraId="28E825D4" w14:textId="77777777" w:rsidR="007C2E05" w:rsidRDefault="007C2E05" w:rsidP="007C2E05">
      <w:pPr>
        <w:spacing w:before="0" w:after="0" w:line="240" w:lineRule="auto"/>
        <w:rPr>
          <w:rFonts w:ascii="Arial" w:eastAsia="Times New Roman" w:hAnsi="Arial" w:cs="Arial"/>
          <w:sz w:val="28"/>
          <w:szCs w:val="28"/>
        </w:rPr>
      </w:pPr>
    </w:p>
    <w:p w14:paraId="6CFFFE18" w14:textId="77777777" w:rsidR="007C2E05" w:rsidRDefault="007C2E05" w:rsidP="007C2E05">
      <w:pPr>
        <w:spacing w:before="0" w:after="0" w:line="240" w:lineRule="auto"/>
        <w:rPr>
          <w:rFonts w:ascii="Arial" w:eastAsia="Times New Roman" w:hAnsi="Arial" w:cs="Arial"/>
          <w:sz w:val="28"/>
          <w:szCs w:val="28"/>
        </w:rPr>
      </w:pPr>
      <w:r>
        <w:rPr>
          <w:rFonts w:ascii="Arial" w:eastAsia="Times New Roman" w:hAnsi="Arial" w:cs="Arial"/>
          <w:sz w:val="28"/>
          <w:szCs w:val="28"/>
        </w:rPr>
        <w:t>It is a collaborative project managed by the Town Council, St. Mary’s Church and St. Elizabeth’s Church. There is a steering group with representatives of all three organisations.</w:t>
      </w:r>
    </w:p>
    <w:p w14:paraId="33C3D4E2" w14:textId="77777777" w:rsidR="007C2E05" w:rsidRDefault="007C2E05" w:rsidP="007C2E05">
      <w:pPr>
        <w:spacing w:before="0" w:after="0" w:line="240" w:lineRule="auto"/>
        <w:rPr>
          <w:rFonts w:ascii="Arial" w:eastAsia="Times New Roman" w:hAnsi="Arial" w:cs="Arial"/>
          <w:sz w:val="28"/>
          <w:szCs w:val="28"/>
        </w:rPr>
      </w:pPr>
    </w:p>
    <w:p w14:paraId="7ACAA6CF" w14:textId="260C4FA5" w:rsidR="007C2E05" w:rsidRDefault="007C2E05" w:rsidP="007C2E05">
      <w:pPr>
        <w:spacing w:before="0" w:after="0" w:line="240" w:lineRule="auto"/>
        <w:rPr>
          <w:rFonts w:ascii="Arial" w:eastAsia="Times New Roman" w:hAnsi="Arial" w:cs="Arial"/>
          <w:sz w:val="28"/>
          <w:szCs w:val="28"/>
        </w:rPr>
      </w:pPr>
      <w:r>
        <w:rPr>
          <w:rFonts w:ascii="Arial" w:eastAsia="Times New Roman" w:hAnsi="Arial" w:cs="Arial"/>
          <w:sz w:val="28"/>
          <w:szCs w:val="28"/>
        </w:rPr>
        <w:t>The finances of the Food bank are managed by the Town Council Finance Officer.</w:t>
      </w:r>
    </w:p>
    <w:p w14:paraId="4B6E42B1" w14:textId="77777777" w:rsidR="007C2E05" w:rsidRDefault="007C2E05" w:rsidP="007C2E05">
      <w:pPr>
        <w:spacing w:before="0" w:after="0" w:line="240" w:lineRule="auto"/>
        <w:rPr>
          <w:rFonts w:ascii="Arial" w:eastAsia="Times New Roman" w:hAnsi="Arial" w:cs="Arial"/>
          <w:sz w:val="28"/>
          <w:szCs w:val="28"/>
        </w:rPr>
      </w:pPr>
    </w:p>
    <w:p w14:paraId="600164EE" w14:textId="77777777" w:rsidR="007C2E05" w:rsidRDefault="007C2E05" w:rsidP="007C2E05">
      <w:pPr>
        <w:spacing w:before="0" w:after="0" w:line="240" w:lineRule="auto"/>
        <w:rPr>
          <w:rFonts w:ascii="Arial" w:eastAsia="Times New Roman" w:hAnsi="Arial" w:cs="Arial"/>
          <w:sz w:val="28"/>
          <w:szCs w:val="28"/>
        </w:rPr>
      </w:pPr>
      <w:r>
        <w:rPr>
          <w:rFonts w:ascii="Arial" w:eastAsia="Times New Roman" w:hAnsi="Arial" w:cs="Arial"/>
          <w:sz w:val="28"/>
          <w:szCs w:val="28"/>
        </w:rPr>
        <w:t>The Food Bank was established when it became apparent that individuals and families in need in Cleobury Mortimer and the surrounding area were having to travel to other towns such as Ludlow, Bridgnorth and Kidderminster to access a Food Bank.</w:t>
      </w:r>
    </w:p>
    <w:p w14:paraId="3089D621" w14:textId="77777777" w:rsidR="007C2E05" w:rsidRDefault="007C2E05" w:rsidP="007C2E05">
      <w:pPr>
        <w:spacing w:before="0" w:after="0" w:line="240" w:lineRule="auto"/>
        <w:rPr>
          <w:rFonts w:ascii="Arial" w:eastAsia="Times New Roman" w:hAnsi="Arial" w:cs="Arial"/>
          <w:sz w:val="28"/>
          <w:szCs w:val="28"/>
        </w:rPr>
      </w:pPr>
    </w:p>
    <w:p w14:paraId="32E87765" w14:textId="77777777" w:rsidR="007C2E05" w:rsidRDefault="007C2E05" w:rsidP="007C2E05">
      <w:pPr>
        <w:spacing w:before="0" w:after="0" w:line="240" w:lineRule="auto"/>
        <w:rPr>
          <w:rFonts w:ascii="Arial" w:eastAsia="Times New Roman" w:hAnsi="Arial" w:cs="Arial"/>
          <w:sz w:val="28"/>
          <w:szCs w:val="28"/>
        </w:rPr>
      </w:pPr>
      <w:r>
        <w:rPr>
          <w:rFonts w:ascii="Arial" w:eastAsia="Times New Roman" w:hAnsi="Arial" w:cs="Arial"/>
          <w:sz w:val="28"/>
          <w:szCs w:val="28"/>
        </w:rPr>
        <w:t xml:space="preserve">Cleobury Foodbank </w:t>
      </w:r>
      <w:r w:rsidR="00FC2C21">
        <w:rPr>
          <w:rFonts w:ascii="Arial" w:eastAsia="Times New Roman" w:hAnsi="Arial" w:cs="Arial"/>
          <w:sz w:val="28"/>
          <w:szCs w:val="28"/>
        </w:rPr>
        <w:t>is a member of the Shropshire Food Bank Network and the Coordinators regularly attend meetings with other food banks.</w:t>
      </w:r>
    </w:p>
    <w:p w14:paraId="5ECC7ADC" w14:textId="77777777" w:rsidR="00FC2C21" w:rsidRDefault="00FC2C21" w:rsidP="007C2E05">
      <w:pPr>
        <w:spacing w:before="0" w:after="0" w:line="240" w:lineRule="auto"/>
        <w:rPr>
          <w:rFonts w:ascii="Arial" w:eastAsia="Times New Roman" w:hAnsi="Arial" w:cs="Arial"/>
          <w:sz w:val="28"/>
          <w:szCs w:val="28"/>
        </w:rPr>
      </w:pPr>
    </w:p>
    <w:p w14:paraId="65922C27" w14:textId="35E1702E" w:rsidR="00FC2C21" w:rsidRDefault="00FC2C21" w:rsidP="007C2E05">
      <w:pPr>
        <w:spacing w:before="0" w:after="0" w:line="240" w:lineRule="auto"/>
        <w:rPr>
          <w:rFonts w:ascii="Arial" w:eastAsia="Times New Roman" w:hAnsi="Arial" w:cs="Arial"/>
          <w:sz w:val="28"/>
          <w:szCs w:val="28"/>
        </w:rPr>
      </w:pPr>
      <w:r>
        <w:rPr>
          <w:rFonts w:ascii="Arial" w:eastAsia="Times New Roman" w:hAnsi="Arial" w:cs="Arial"/>
          <w:sz w:val="28"/>
          <w:szCs w:val="28"/>
        </w:rPr>
        <w:t>We achieve our</w:t>
      </w:r>
      <w:r w:rsidR="007C2E05" w:rsidRPr="007C2E05">
        <w:rPr>
          <w:rFonts w:ascii="Arial" w:eastAsia="Times New Roman" w:hAnsi="Arial" w:cs="Arial"/>
          <w:sz w:val="28"/>
          <w:szCs w:val="28"/>
        </w:rPr>
        <w:t xml:space="preserve"> aims and objectives, </w:t>
      </w:r>
      <w:proofErr w:type="gramStart"/>
      <w:r w:rsidR="007C2E05" w:rsidRPr="007C2E05">
        <w:rPr>
          <w:rFonts w:ascii="Arial" w:eastAsia="Times New Roman" w:hAnsi="Arial" w:cs="Arial"/>
          <w:sz w:val="28"/>
          <w:szCs w:val="28"/>
        </w:rPr>
        <w:t>in particular but</w:t>
      </w:r>
      <w:proofErr w:type="gramEnd"/>
      <w:r w:rsidR="007C2E05" w:rsidRPr="007C2E05">
        <w:rPr>
          <w:rFonts w:ascii="Arial" w:eastAsia="Times New Roman" w:hAnsi="Arial" w:cs="Arial"/>
          <w:sz w:val="28"/>
          <w:szCs w:val="28"/>
        </w:rPr>
        <w:t xml:space="preserve"> not exclusively by: </w:t>
      </w:r>
    </w:p>
    <w:p w14:paraId="33B4B307" w14:textId="77777777" w:rsidR="00FC2C21" w:rsidRDefault="00FC2C21" w:rsidP="007C2E05">
      <w:pPr>
        <w:spacing w:before="0" w:after="0" w:line="240" w:lineRule="auto"/>
        <w:rPr>
          <w:rFonts w:ascii="Arial" w:eastAsia="Times New Roman" w:hAnsi="Arial" w:cs="Arial"/>
          <w:sz w:val="28"/>
          <w:szCs w:val="28"/>
        </w:rPr>
      </w:pPr>
    </w:p>
    <w:p w14:paraId="3644EBBC" w14:textId="41583612" w:rsidR="00FC2C21" w:rsidRPr="001F56CB" w:rsidRDefault="007C2E05" w:rsidP="001F56CB">
      <w:pPr>
        <w:pStyle w:val="ListParagraph"/>
        <w:numPr>
          <w:ilvl w:val="0"/>
          <w:numId w:val="3"/>
        </w:numPr>
        <w:spacing w:before="0" w:after="0" w:line="240" w:lineRule="auto"/>
        <w:rPr>
          <w:rFonts w:ascii="Arial" w:eastAsia="Times New Roman" w:hAnsi="Arial" w:cs="Arial"/>
          <w:sz w:val="28"/>
          <w:szCs w:val="28"/>
        </w:rPr>
      </w:pPr>
      <w:r w:rsidRPr="001F56CB">
        <w:rPr>
          <w:rFonts w:ascii="Arial" w:eastAsia="Times New Roman" w:hAnsi="Arial" w:cs="Arial"/>
          <w:sz w:val="28"/>
          <w:szCs w:val="28"/>
        </w:rPr>
        <w:t xml:space="preserve">The provision of emergency food, items, </w:t>
      </w:r>
      <w:r w:rsidR="00FC2C21" w:rsidRPr="001F56CB">
        <w:rPr>
          <w:rFonts w:ascii="Arial" w:eastAsia="Times New Roman" w:hAnsi="Arial" w:cs="Arial"/>
          <w:sz w:val="28"/>
          <w:szCs w:val="28"/>
        </w:rPr>
        <w:t>advice and support</w:t>
      </w:r>
      <w:r w:rsidRPr="001F56CB">
        <w:rPr>
          <w:rFonts w:ascii="Arial" w:eastAsia="Times New Roman" w:hAnsi="Arial" w:cs="Arial"/>
          <w:sz w:val="28"/>
          <w:szCs w:val="28"/>
        </w:rPr>
        <w:t xml:space="preserve"> to individuals</w:t>
      </w:r>
      <w:r w:rsidR="00FC2C21" w:rsidRPr="001F56CB">
        <w:rPr>
          <w:rFonts w:ascii="Arial" w:eastAsia="Times New Roman" w:hAnsi="Arial" w:cs="Arial"/>
          <w:sz w:val="28"/>
          <w:szCs w:val="28"/>
        </w:rPr>
        <w:t xml:space="preserve"> and families</w:t>
      </w:r>
      <w:r w:rsidRPr="001F56CB">
        <w:rPr>
          <w:rFonts w:ascii="Arial" w:eastAsia="Times New Roman" w:hAnsi="Arial" w:cs="Arial"/>
          <w:sz w:val="28"/>
          <w:szCs w:val="28"/>
        </w:rPr>
        <w:t xml:space="preserve"> in financial need </w:t>
      </w:r>
    </w:p>
    <w:p w14:paraId="0D145D1F" w14:textId="77777777" w:rsidR="00FC2C21" w:rsidRDefault="00FC2C21" w:rsidP="007C2E05">
      <w:pPr>
        <w:spacing w:before="0" w:after="0" w:line="240" w:lineRule="auto"/>
        <w:rPr>
          <w:rFonts w:ascii="Arial" w:eastAsia="Times New Roman" w:hAnsi="Arial" w:cs="Arial"/>
          <w:sz w:val="28"/>
          <w:szCs w:val="28"/>
        </w:rPr>
      </w:pPr>
    </w:p>
    <w:p w14:paraId="61452F39" w14:textId="69F6A68D" w:rsidR="007C2E05" w:rsidRPr="001F56CB" w:rsidRDefault="007C2E05" w:rsidP="001F56CB">
      <w:pPr>
        <w:pStyle w:val="ListParagraph"/>
        <w:numPr>
          <w:ilvl w:val="0"/>
          <w:numId w:val="3"/>
        </w:numPr>
        <w:spacing w:before="0" w:after="0" w:line="240" w:lineRule="auto"/>
        <w:rPr>
          <w:rFonts w:ascii="Arial" w:eastAsia="Times New Roman" w:hAnsi="Arial" w:cs="Arial"/>
          <w:sz w:val="28"/>
          <w:szCs w:val="28"/>
        </w:rPr>
      </w:pPr>
      <w:r w:rsidRPr="001F56CB">
        <w:rPr>
          <w:rFonts w:ascii="Arial" w:eastAsia="Times New Roman" w:hAnsi="Arial" w:cs="Arial"/>
          <w:sz w:val="28"/>
          <w:szCs w:val="28"/>
        </w:rPr>
        <w:t xml:space="preserve">Contributing to and co-operating with charities and other organisations </w:t>
      </w:r>
    </w:p>
    <w:p w14:paraId="27761086" w14:textId="7764B35B" w:rsidR="001F56CB" w:rsidRDefault="001F56CB" w:rsidP="007C2E05">
      <w:pPr>
        <w:spacing w:before="0" w:after="0" w:line="240" w:lineRule="auto"/>
        <w:rPr>
          <w:rFonts w:ascii="Arial" w:eastAsia="Times New Roman" w:hAnsi="Arial" w:cs="Arial"/>
          <w:sz w:val="28"/>
          <w:szCs w:val="28"/>
        </w:rPr>
      </w:pPr>
    </w:p>
    <w:p w14:paraId="6D419042" w14:textId="7D5EE81B" w:rsidR="001F56CB" w:rsidRPr="001F56CB" w:rsidRDefault="001F56CB" w:rsidP="001F56CB">
      <w:pPr>
        <w:pStyle w:val="ListParagraph"/>
        <w:numPr>
          <w:ilvl w:val="0"/>
          <w:numId w:val="3"/>
        </w:numPr>
        <w:spacing w:before="0" w:after="0" w:line="240" w:lineRule="auto"/>
        <w:rPr>
          <w:rFonts w:ascii="Arial" w:eastAsia="Times New Roman" w:hAnsi="Arial" w:cs="Arial"/>
          <w:sz w:val="28"/>
          <w:szCs w:val="28"/>
        </w:rPr>
      </w:pPr>
      <w:r w:rsidRPr="001F56CB">
        <w:rPr>
          <w:rFonts w:ascii="Arial" w:eastAsia="Times New Roman" w:hAnsi="Arial" w:cs="Arial"/>
          <w:sz w:val="28"/>
          <w:szCs w:val="28"/>
        </w:rPr>
        <w:t>Giving our users a £5 voucher to be used for the purchase of fresh food (bread/fruit/vegetables/meat/fish) at nominated local shops</w:t>
      </w:r>
    </w:p>
    <w:p w14:paraId="78478A49" w14:textId="77777777" w:rsidR="00941E98" w:rsidRDefault="00941E98" w:rsidP="00FC2C21">
      <w:pPr>
        <w:rPr>
          <w:rFonts w:ascii="Arial" w:hAnsi="Arial" w:cs="Arial"/>
          <w:sz w:val="40"/>
          <w:szCs w:val="40"/>
        </w:rPr>
      </w:pPr>
    </w:p>
    <w:p w14:paraId="518F536B" w14:textId="701F352A" w:rsidR="00FC2C21" w:rsidRPr="001F56CB" w:rsidRDefault="00FC2C21" w:rsidP="00FC2C21">
      <w:pPr>
        <w:rPr>
          <w:rFonts w:ascii="Arial" w:hAnsi="Arial" w:cs="Arial"/>
          <w:b/>
          <w:sz w:val="28"/>
          <w:szCs w:val="28"/>
        </w:rPr>
      </w:pPr>
      <w:r w:rsidRPr="003D2165">
        <w:rPr>
          <w:rFonts w:ascii="Arial" w:hAnsi="Arial" w:cs="Arial"/>
          <w:b/>
          <w:sz w:val="28"/>
          <w:szCs w:val="28"/>
        </w:rPr>
        <w:t>Organisation and Governance</w:t>
      </w:r>
    </w:p>
    <w:p w14:paraId="02800824" w14:textId="2EA5B836" w:rsidR="00FC2C21" w:rsidRDefault="00FC2C21" w:rsidP="00FC2C21">
      <w:pPr>
        <w:rPr>
          <w:rFonts w:ascii="Arial" w:hAnsi="Arial" w:cs="Arial"/>
          <w:sz w:val="28"/>
          <w:szCs w:val="28"/>
        </w:rPr>
      </w:pPr>
      <w:r>
        <w:rPr>
          <w:rFonts w:ascii="Arial" w:hAnsi="Arial" w:cs="Arial"/>
          <w:sz w:val="28"/>
          <w:szCs w:val="28"/>
        </w:rPr>
        <w:t xml:space="preserve">Cleobury Food Bank is open on Friday </w:t>
      </w:r>
      <w:r w:rsidR="00722848">
        <w:rPr>
          <w:rFonts w:ascii="Arial" w:hAnsi="Arial" w:cs="Arial"/>
          <w:sz w:val="28"/>
          <w:szCs w:val="28"/>
        </w:rPr>
        <w:t>m</w:t>
      </w:r>
      <w:r>
        <w:rPr>
          <w:rFonts w:ascii="Arial" w:hAnsi="Arial" w:cs="Arial"/>
          <w:sz w:val="28"/>
          <w:szCs w:val="28"/>
        </w:rPr>
        <w:t>ornings from 9.30 to 11.</w:t>
      </w:r>
      <w:r w:rsidR="003D2165">
        <w:rPr>
          <w:rFonts w:ascii="Arial" w:hAnsi="Arial" w:cs="Arial"/>
          <w:sz w:val="28"/>
          <w:szCs w:val="28"/>
        </w:rPr>
        <w:t>30</w:t>
      </w:r>
      <w:r>
        <w:rPr>
          <w:rFonts w:ascii="Arial" w:hAnsi="Arial" w:cs="Arial"/>
          <w:sz w:val="28"/>
          <w:szCs w:val="28"/>
        </w:rPr>
        <w:t xml:space="preserve"> am and </w:t>
      </w:r>
      <w:r w:rsidR="00941E98">
        <w:rPr>
          <w:rFonts w:ascii="Arial" w:hAnsi="Arial" w:cs="Arial"/>
          <w:sz w:val="28"/>
          <w:szCs w:val="28"/>
        </w:rPr>
        <w:t>continues to operate in the</w:t>
      </w:r>
      <w:r>
        <w:rPr>
          <w:rFonts w:ascii="Arial" w:hAnsi="Arial" w:cs="Arial"/>
          <w:sz w:val="28"/>
          <w:szCs w:val="28"/>
        </w:rPr>
        <w:t xml:space="preserve"> Market Hall in Church Street.</w:t>
      </w:r>
    </w:p>
    <w:p w14:paraId="04C4FF82" w14:textId="6E9597C5" w:rsidR="00FC2C21" w:rsidRDefault="00FC2C21" w:rsidP="00FC2C21">
      <w:pPr>
        <w:rPr>
          <w:rFonts w:ascii="Arial" w:hAnsi="Arial" w:cs="Arial"/>
          <w:sz w:val="28"/>
          <w:szCs w:val="28"/>
        </w:rPr>
      </w:pPr>
      <w:r>
        <w:rPr>
          <w:rFonts w:ascii="Arial" w:hAnsi="Arial" w:cs="Arial"/>
          <w:sz w:val="28"/>
          <w:szCs w:val="28"/>
        </w:rPr>
        <w:t xml:space="preserve">Cleobury Food Bank is managed by </w:t>
      </w:r>
      <w:r w:rsidR="005F6766">
        <w:rPr>
          <w:rFonts w:ascii="Arial" w:hAnsi="Arial" w:cs="Arial"/>
          <w:sz w:val="28"/>
          <w:szCs w:val="28"/>
        </w:rPr>
        <w:t>3</w:t>
      </w:r>
      <w:r>
        <w:rPr>
          <w:rFonts w:ascii="Arial" w:hAnsi="Arial" w:cs="Arial"/>
          <w:sz w:val="28"/>
          <w:szCs w:val="28"/>
        </w:rPr>
        <w:t xml:space="preserve"> Coordinators – Debbie Brown (Town Council Chair)</w:t>
      </w:r>
      <w:r w:rsidR="005F6766">
        <w:rPr>
          <w:rFonts w:ascii="Arial" w:hAnsi="Arial" w:cs="Arial"/>
          <w:sz w:val="28"/>
          <w:szCs w:val="28"/>
        </w:rPr>
        <w:t>, Patrick Buck (Town Councillor) and Beth Gadd (Community Volunteer). Debbie is</w:t>
      </w:r>
      <w:r w:rsidR="003D2165">
        <w:rPr>
          <w:rFonts w:ascii="Arial" w:hAnsi="Arial" w:cs="Arial"/>
          <w:sz w:val="28"/>
          <w:szCs w:val="28"/>
        </w:rPr>
        <w:t xml:space="preserve"> enhanced DBS checked and </w:t>
      </w:r>
      <w:r w:rsidR="005F6766">
        <w:rPr>
          <w:rFonts w:ascii="Arial" w:hAnsi="Arial" w:cs="Arial"/>
          <w:sz w:val="28"/>
          <w:szCs w:val="28"/>
        </w:rPr>
        <w:t xml:space="preserve">is </w:t>
      </w:r>
      <w:r w:rsidR="003D2165">
        <w:rPr>
          <w:rFonts w:ascii="Arial" w:hAnsi="Arial" w:cs="Arial"/>
          <w:sz w:val="28"/>
          <w:szCs w:val="28"/>
        </w:rPr>
        <w:t>the nominated Safeguarding Lead for the Food Bank.</w:t>
      </w:r>
    </w:p>
    <w:p w14:paraId="148ADB13" w14:textId="77777777" w:rsidR="00FC2C21" w:rsidRDefault="00FC2C21" w:rsidP="00FC2C21">
      <w:pPr>
        <w:rPr>
          <w:rFonts w:ascii="Arial" w:hAnsi="Arial" w:cs="Arial"/>
          <w:sz w:val="28"/>
          <w:szCs w:val="28"/>
        </w:rPr>
      </w:pPr>
      <w:r>
        <w:rPr>
          <w:rFonts w:ascii="Arial" w:hAnsi="Arial" w:cs="Arial"/>
          <w:sz w:val="28"/>
          <w:szCs w:val="28"/>
        </w:rPr>
        <w:t>There is a bank of volunteers who assist at the Food Bank on a rota system.  The</w:t>
      </w:r>
      <w:r w:rsidR="003D2165">
        <w:rPr>
          <w:rFonts w:ascii="Arial" w:hAnsi="Arial" w:cs="Arial"/>
          <w:sz w:val="28"/>
          <w:szCs w:val="28"/>
        </w:rPr>
        <w:t xml:space="preserve">ir </w:t>
      </w:r>
      <w:r>
        <w:rPr>
          <w:rFonts w:ascii="Arial" w:hAnsi="Arial" w:cs="Arial"/>
          <w:sz w:val="28"/>
          <w:szCs w:val="28"/>
        </w:rPr>
        <w:t>duties include:</w:t>
      </w:r>
    </w:p>
    <w:p w14:paraId="2E031EE4" w14:textId="77777777" w:rsidR="00FC2C21" w:rsidRPr="003D2165" w:rsidRDefault="00FC2C21" w:rsidP="003D2165">
      <w:pPr>
        <w:pStyle w:val="ListParagraph"/>
        <w:numPr>
          <w:ilvl w:val="0"/>
          <w:numId w:val="1"/>
        </w:numPr>
        <w:rPr>
          <w:rFonts w:ascii="Arial" w:hAnsi="Arial" w:cs="Arial"/>
          <w:sz w:val="28"/>
          <w:szCs w:val="28"/>
        </w:rPr>
      </w:pPr>
      <w:r w:rsidRPr="003D2165">
        <w:rPr>
          <w:rFonts w:ascii="Arial" w:hAnsi="Arial" w:cs="Arial"/>
          <w:sz w:val="28"/>
          <w:szCs w:val="28"/>
        </w:rPr>
        <w:t>Collection of donated good</w:t>
      </w:r>
      <w:r w:rsidR="003D2165">
        <w:rPr>
          <w:rFonts w:ascii="Arial" w:hAnsi="Arial" w:cs="Arial"/>
          <w:sz w:val="28"/>
          <w:szCs w:val="28"/>
        </w:rPr>
        <w:t>s</w:t>
      </w:r>
      <w:r w:rsidRPr="003D2165">
        <w:rPr>
          <w:rFonts w:ascii="Arial" w:hAnsi="Arial" w:cs="Arial"/>
          <w:sz w:val="28"/>
          <w:szCs w:val="28"/>
        </w:rPr>
        <w:t xml:space="preserve"> from the various donation points in the Town</w:t>
      </w:r>
    </w:p>
    <w:p w14:paraId="48C4E7DB" w14:textId="77777777" w:rsidR="00FC2C21" w:rsidRPr="003D2165" w:rsidRDefault="00FC2C21" w:rsidP="003D2165">
      <w:pPr>
        <w:pStyle w:val="ListParagraph"/>
        <w:numPr>
          <w:ilvl w:val="0"/>
          <w:numId w:val="1"/>
        </w:numPr>
        <w:rPr>
          <w:rFonts w:ascii="Arial" w:hAnsi="Arial" w:cs="Arial"/>
          <w:sz w:val="28"/>
          <w:szCs w:val="28"/>
        </w:rPr>
      </w:pPr>
      <w:r w:rsidRPr="003D2165">
        <w:rPr>
          <w:rFonts w:ascii="Arial" w:hAnsi="Arial" w:cs="Arial"/>
          <w:sz w:val="28"/>
          <w:szCs w:val="28"/>
        </w:rPr>
        <w:t>Checking and marking the donated goods with clear use by dates</w:t>
      </w:r>
    </w:p>
    <w:p w14:paraId="44FFA8A5" w14:textId="77777777" w:rsidR="00FC2C21" w:rsidRPr="003D2165" w:rsidRDefault="00FC2C21" w:rsidP="003D2165">
      <w:pPr>
        <w:pStyle w:val="ListParagraph"/>
        <w:numPr>
          <w:ilvl w:val="0"/>
          <w:numId w:val="1"/>
        </w:numPr>
        <w:rPr>
          <w:rFonts w:ascii="Arial" w:hAnsi="Arial" w:cs="Arial"/>
          <w:sz w:val="28"/>
          <w:szCs w:val="28"/>
        </w:rPr>
      </w:pPr>
      <w:r w:rsidRPr="003D2165">
        <w:rPr>
          <w:rFonts w:ascii="Arial" w:hAnsi="Arial" w:cs="Arial"/>
          <w:sz w:val="28"/>
          <w:szCs w:val="28"/>
        </w:rPr>
        <w:t>Re-stocking the food storage area</w:t>
      </w:r>
    </w:p>
    <w:p w14:paraId="1EF58947" w14:textId="77777777" w:rsidR="00FC2C21" w:rsidRPr="003D2165" w:rsidRDefault="00FC2C21" w:rsidP="003D2165">
      <w:pPr>
        <w:pStyle w:val="ListParagraph"/>
        <w:numPr>
          <w:ilvl w:val="0"/>
          <w:numId w:val="1"/>
        </w:numPr>
        <w:rPr>
          <w:rFonts w:ascii="Arial" w:hAnsi="Arial" w:cs="Arial"/>
          <w:sz w:val="28"/>
          <w:szCs w:val="28"/>
        </w:rPr>
      </w:pPr>
      <w:r w:rsidRPr="003D2165">
        <w:rPr>
          <w:rFonts w:ascii="Arial" w:hAnsi="Arial" w:cs="Arial"/>
          <w:sz w:val="28"/>
          <w:szCs w:val="28"/>
        </w:rPr>
        <w:t>Distribution of food parcels to Food Bank users</w:t>
      </w:r>
    </w:p>
    <w:p w14:paraId="4CA01945" w14:textId="77777777" w:rsidR="00FC2C21" w:rsidRPr="003D2165" w:rsidRDefault="00FC2C21" w:rsidP="003D2165">
      <w:pPr>
        <w:pStyle w:val="ListParagraph"/>
        <w:numPr>
          <w:ilvl w:val="0"/>
          <w:numId w:val="1"/>
        </w:numPr>
        <w:rPr>
          <w:rFonts w:ascii="Arial" w:hAnsi="Arial" w:cs="Arial"/>
          <w:sz w:val="28"/>
          <w:szCs w:val="28"/>
        </w:rPr>
      </w:pPr>
      <w:r w:rsidRPr="003D2165">
        <w:rPr>
          <w:rFonts w:ascii="Arial" w:hAnsi="Arial" w:cs="Arial"/>
          <w:sz w:val="28"/>
          <w:szCs w:val="28"/>
        </w:rPr>
        <w:t xml:space="preserve">Offering advice and support to users </w:t>
      </w:r>
    </w:p>
    <w:p w14:paraId="34F659EA" w14:textId="77777777" w:rsidR="003D2165" w:rsidRPr="003D2165" w:rsidRDefault="003D2165" w:rsidP="003D2165">
      <w:pPr>
        <w:pStyle w:val="ListParagraph"/>
        <w:numPr>
          <w:ilvl w:val="0"/>
          <w:numId w:val="1"/>
        </w:numPr>
        <w:rPr>
          <w:rFonts w:ascii="Arial" w:hAnsi="Arial" w:cs="Arial"/>
          <w:sz w:val="28"/>
          <w:szCs w:val="28"/>
        </w:rPr>
      </w:pPr>
      <w:r w:rsidRPr="003D2165">
        <w:rPr>
          <w:rFonts w:ascii="Arial" w:hAnsi="Arial" w:cs="Arial"/>
          <w:sz w:val="28"/>
          <w:szCs w:val="28"/>
        </w:rPr>
        <w:t>Signposting to other organisations</w:t>
      </w:r>
    </w:p>
    <w:p w14:paraId="69E4246C" w14:textId="77777777" w:rsidR="003D2165" w:rsidRDefault="003D2165" w:rsidP="00FC2C21">
      <w:pPr>
        <w:rPr>
          <w:rFonts w:ascii="Arial" w:hAnsi="Arial" w:cs="Arial"/>
          <w:sz w:val="28"/>
          <w:szCs w:val="28"/>
        </w:rPr>
      </w:pPr>
      <w:r>
        <w:rPr>
          <w:rFonts w:ascii="Arial" w:hAnsi="Arial" w:cs="Arial"/>
          <w:sz w:val="28"/>
          <w:szCs w:val="28"/>
        </w:rPr>
        <w:t>All volunteers are given both verbal and written advice and guidance about safe lifting, moving and handling and safeguarding adults and children.  Volunteers sign up to our Volunteer Charter. The Food Bank has a Safeguarding Policy which is reviewed regularly to ensure inclusion of any statutory guidance.</w:t>
      </w:r>
    </w:p>
    <w:p w14:paraId="705628D6" w14:textId="77777777" w:rsidR="003D2165" w:rsidRPr="00FC2C21" w:rsidRDefault="003D2165" w:rsidP="00FC2C21">
      <w:pPr>
        <w:rPr>
          <w:rFonts w:ascii="Arial" w:hAnsi="Arial" w:cs="Arial"/>
          <w:sz w:val="28"/>
          <w:szCs w:val="28"/>
        </w:rPr>
      </w:pPr>
    </w:p>
    <w:p w14:paraId="1F9C661A" w14:textId="77777777" w:rsidR="00941E98" w:rsidRDefault="00941E98" w:rsidP="00FC2C21">
      <w:pPr>
        <w:rPr>
          <w:rFonts w:ascii="Arial" w:hAnsi="Arial" w:cs="Arial"/>
          <w:b/>
          <w:sz w:val="28"/>
          <w:szCs w:val="28"/>
        </w:rPr>
      </w:pPr>
    </w:p>
    <w:p w14:paraId="4BE12663" w14:textId="77777777" w:rsidR="00941E98" w:rsidRDefault="00941E98" w:rsidP="00FC2C21">
      <w:pPr>
        <w:rPr>
          <w:rFonts w:ascii="Arial" w:hAnsi="Arial" w:cs="Arial"/>
          <w:b/>
          <w:sz w:val="28"/>
          <w:szCs w:val="28"/>
        </w:rPr>
      </w:pPr>
    </w:p>
    <w:p w14:paraId="34697F45" w14:textId="465FB99B" w:rsidR="00FC2C21" w:rsidRPr="00E973E6" w:rsidRDefault="003D2165" w:rsidP="00FC2C21">
      <w:pPr>
        <w:rPr>
          <w:rFonts w:ascii="Arial" w:hAnsi="Arial" w:cs="Arial"/>
          <w:b/>
          <w:sz w:val="28"/>
          <w:szCs w:val="28"/>
        </w:rPr>
      </w:pPr>
      <w:r w:rsidRPr="00E973E6">
        <w:rPr>
          <w:rFonts w:ascii="Arial" w:hAnsi="Arial" w:cs="Arial"/>
          <w:b/>
          <w:sz w:val="28"/>
          <w:szCs w:val="28"/>
        </w:rPr>
        <w:lastRenderedPageBreak/>
        <w:t>Achievements and Performance in 202</w:t>
      </w:r>
      <w:r w:rsidR="0062672C">
        <w:rPr>
          <w:rFonts w:ascii="Arial" w:hAnsi="Arial" w:cs="Arial"/>
          <w:b/>
          <w:sz w:val="28"/>
          <w:szCs w:val="28"/>
        </w:rPr>
        <w:t>2</w:t>
      </w:r>
    </w:p>
    <w:p w14:paraId="4E4458B3" w14:textId="031A3030" w:rsidR="003D2165" w:rsidRDefault="005F6766" w:rsidP="00FC2C21">
      <w:pPr>
        <w:rPr>
          <w:rFonts w:ascii="Arial" w:hAnsi="Arial" w:cs="Arial"/>
          <w:sz w:val="28"/>
          <w:szCs w:val="28"/>
        </w:rPr>
      </w:pPr>
      <w:r>
        <w:rPr>
          <w:rFonts w:ascii="Arial" w:hAnsi="Arial" w:cs="Arial"/>
          <w:sz w:val="28"/>
          <w:szCs w:val="28"/>
        </w:rPr>
        <w:t xml:space="preserve">When comparing performance </w:t>
      </w:r>
      <w:r w:rsidR="0062672C">
        <w:rPr>
          <w:rFonts w:ascii="Arial" w:hAnsi="Arial" w:cs="Arial"/>
          <w:sz w:val="28"/>
          <w:szCs w:val="28"/>
        </w:rPr>
        <w:t xml:space="preserve">from 2020-2022 </w:t>
      </w:r>
      <w:r>
        <w:rPr>
          <w:rFonts w:ascii="Arial" w:hAnsi="Arial" w:cs="Arial"/>
          <w:sz w:val="28"/>
          <w:szCs w:val="28"/>
        </w:rPr>
        <w:t xml:space="preserve">the Food Bank </w:t>
      </w:r>
      <w:r w:rsidR="000F6634">
        <w:rPr>
          <w:rFonts w:ascii="Arial" w:hAnsi="Arial" w:cs="Arial"/>
          <w:sz w:val="28"/>
          <w:szCs w:val="28"/>
        </w:rPr>
        <w:t>distributed food as below</w:t>
      </w:r>
      <w:r>
        <w:rPr>
          <w:rFonts w:ascii="Arial" w:hAnsi="Arial" w:cs="Arial"/>
          <w:sz w:val="28"/>
          <w:szCs w:val="28"/>
        </w:rPr>
        <w:t>:</w:t>
      </w:r>
    </w:p>
    <w:tbl>
      <w:tblPr>
        <w:tblStyle w:val="TableGrid"/>
        <w:tblW w:w="0" w:type="auto"/>
        <w:tblLook w:val="04A0" w:firstRow="1" w:lastRow="0" w:firstColumn="1" w:lastColumn="0" w:noHBand="0" w:noVBand="1"/>
      </w:tblPr>
      <w:tblGrid>
        <w:gridCol w:w="2252"/>
        <w:gridCol w:w="2252"/>
        <w:gridCol w:w="2253"/>
        <w:gridCol w:w="2253"/>
      </w:tblGrid>
      <w:tr w:rsidR="005F6766" w14:paraId="3A3C5753" w14:textId="77777777" w:rsidTr="005F6766">
        <w:tc>
          <w:tcPr>
            <w:tcW w:w="2252" w:type="dxa"/>
          </w:tcPr>
          <w:p w14:paraId="135939A6" w14:textId="5B3FD236" w:rsidR="005F6766" w:rsidRDefault="005F6766" w:rsidP="005F6766">
            <w:pPr>
              <w:jc w:val="center"/>
              <w:rPr>
                <w:rFonts w:ascii="Arial" w:hAnsi="Arial" w:cs="Arial"/>
                <w:sz w:val="28"/>
                <w:szCs w:val="28"/>
              </w:rPr>
            </w:pPr>
            <w:r>
              <w:rPr>
                <w:rFonts w:ascii="Arial" w:hAnsi="Arial" w:cs="Arial"/>
                <w:sz w:val="28"/>
                <w:szCs w:val="28"/>
              </w:rPr>
              <w:t>Year</w:t>
            </w:r>
          </w:p>
        </w:tc>
        <w:tc>
          <w:tcPr>
            <w:tcW w:w="2252" w:type="dxa"/>
          </w:tcPr>
          <w:p w14:paraId="61054EA0" w14:textId="4D8AD982" w:rsidR="005F6766" w:rsidRDefault="005F6766" w:rsidP="005F6766">
            <w:pPr>
              <w:jc w:val="center"/>
              <w:rPr>
                <w:rFonts w:ascii="Arial" w:hAnsi="Arial" w:cs="Arial"/>
                <w:sz w:val="28"/>
                <w:szCs w:val="28"/>
              </w:rPr>
            </w:pPr>
            <w:r>
              <w:rPr>
                <w:rFonts w:ascii="Arial" w:hAnsi="Arial" w:cs="Arial"/>
                <w:sz w:val="28"/>
                <w:szCs w:val="28"/>
              </w:rPr>
              <w:t>Adult</w:t>
            </w:r>
            <w:r w:rsidR="000F6634">
              <w:rPr>
                <w:rFonts w:ascii="Arial" w:hAnsi="Arial" w:cs="Arial"/>
                <w:sz w:val="28"/>
                <w:szCs w:val="28"/>
              </w:rPr>
              <w:t xml:space="preserve"> parcels</w:t>
            </w:r>
          </w:p>
        </w:tc>
        <w:tc>
          <w:tcPr>
            <w:tcW w:w="2253" w:type="dxa"/>
          </w:tcPr>
          <w:p w14:paraId="23A6283E" w14:textId="1593B33E" w:rsidR="005F6766" w:rsidRDefault="005F6766" w:rsidP="005F6766">
            <w:pPr>
              <w:jc w:val="center"/>
              <w:rPr>
                <w:rFonts w:ascii="Arial" w:hAnsi="Arial" w:cs="Arial"/>
                <w:sz w:val="28"/>
                <w:szCs w:val="28"/>
              </w:rPr>
            </w:pPr>
            <w:r>
              <w:rPr>
                <w:rFonts w:ascii="Arial" w:hAnsi="Arial" w:cs="Arial"/>
                <w:sz w:val="28"/>
                <w:szCs w:val="28"/>
              </w:rPr>
              <w:t>Child</w:t>
            </w:r>
            <w:r w:rsidR="000F6634">
              <w:rPr>
                <w:rFonts w:ascii="Arial" w:hAnsi="Arial" w:cs="Arial"/>
                <w:sz w:val="28"/>
                <w:szCs w:val="28"/>
              </w:rPr>
              <w:t xml:space="preserve"> parcels</w:t>
            </w:r>
          </w:p>
        </w:tc>
        <w:tc>
          <w:tcPr>
            <w:tcW w:w="2253" w:type="dxa"/>
          </w:tcPr>
          <w:p w14:paraId="38629D61" w14:textId="5CD5FE44" w:rsidR="005F6766" w:rsidRDefault="005F6766" w:rsidP="005F6766">
            <w:pPr>
              <w:jc w:val="center"/>
              <w:rPr>
                <w:rFonts w:ascii="Arial" w:hAnsi="Arial" w:cs="Arial"/>
                <w:sz w:val="28"/>
                <w:szCs w:val="28"/>
              </w:rPr>
            </w:pPr>
            <w:r>
              <w:rPr>
                <w:rFonts w:ascii="Arial" w:hAnsi="Arial" w:cs="Arial"/>
                <w:sz w:val="28"/>
                <w:szCs w:val="28"/>
              </w:rPr>
              <w:t>Total</w:t>
            </w:r>
          </w:p>
        </w:tc>
      </w:tr>
      <w:tr w:rsidR="005F6766" w14:paraId="599C4E6F" w14:textId="77777777" w:rsidTr="005F6766">
        <w:tc>
          <w:tcPr>
            <w:tcW w:w="2252" w:type="dxa"/>
          </w:tcPr>
          <w:p w14:paraId="37EED0C3" w14:textId="497E0FA0" w:rsidR="005F6766" w:rsidRDefault="005F6766" w:rsidP="005F6766">
            <w:pPr>
              <w:jc w:val="center"/>
              <w:rPr>
                <w:rFonts w:ascii="Arial" w:hAnsi="Arial" w:cs="Arial"/>
                <w:sz w:val="28"/>
                <w:szCs w:val="28"/>
              </w:rPr>
            </w:pPr>
            <w:r>
              <w:rPr>
                <w:rFonts w:ascii="Arial" w:hAnsi="Arial" w:cs="Arial"/>
                <w:sz w:val="28"/>
                <w:szCs w:val="28"/>
              </w:rPr>
              <w:t>2020</w:t>
            </w:r>
          </w:p>
        </w:tc>
        <w:tc>
          <w:tcPr>
            <w:tcW w:w="2252" w:type="dxa"/>
          </w:tcPr>
          <w:p w14:paraId="5FCB98DD" w14:textId="72E9CBA5" w:rsidR="005F6766" w:rsidRDefault="005F6766" w:rsidP="005F6766">
            <w:pPr>
              <w:jc w:val="center"/>
              <w:rPr>
                <w:rFonts w:ascii="Arial" w:hAnsi="Arial" w:cs="Arial"/>
                <w:sz w:val="28"/>
                <w:szCs w:val="28"/>
              </w:rPr>
            </w:pPr>
            <w:r>
              <w:rPr>
                <w:rFonts w:ascii="Arial" w:hAnsi="Arial" w:cs="Arial"/>
                <w:sz w:val="28"/>
                <w:szCs w:val="28"/>
              </w:rPr>
              <w:t>281</w:t>
            </w:r>
          </w:p>
        </w:tc>
        <w:tc>
          <w:tcPr>
            <w:tcW w:w="2253" w:type="dxa"/>
          </w:tcPr>
          <w:p w14:paraId="20B42FD4" w14:textId="5A3C54E8" w:rsidR="005F6766" w:rsidRDefault="005F6766" w:rsidP="005F6766">
            <w:pPr>
              <w:jc w:val="center"/>
              <w:rPr>
                <w:rFonts w:ascii="Arial" w:hAnsi="Arial" w:cs="Arial"/>
                <w:sz w:val="28"/>
                <w:szCs w:val="28"/>
              </w:rPr>
            </w:pPr>
            <w:r>
              <w:rPr>
                <w:rFonts w:ascii="Arial" w:hAnsi="Arial" w:cs="Arial"/>
                <w:sz w:val="28"/>
                <w:szCs w:val="28"/>
              </w:rPr>
              <w:t>249</w:t>
            </w:r>
          </w:p>
        </w:tc>
        <w:tc>
          <w:tcPr>
            <w:tcW w:w="2253" w:type="dxa"/>
          </w:tcPr>
          <w:p w14:paraId="3B9B8DD1" w14:textId="7355DACE" w:rsidR="005F6766" w:rsidRDefault="005F6766" w:rsidP="005F6766">
            <w:pPr>
              <w:jc w:val="center"/>
              <w:rPr>
                <w:rFonts w:ascii="Arial" w:hAnsi="Arial" w:cs="Arial"/>
                <w:sz w:val="28"/>
                <w:szCs w:val="28"/>
              </w:rPr>
            </w:pPr>
            <w:r>
              <w:rPr>
                <w:rFonts w:ascii="Arial" w:hAnsi="Arial" w:cs="Arial"/>
                <w:sz w:val="28"/>
                <w:szCs w:val="28"/>
              </w:rPr>
              <w:t>530</w:t>
            </w:r>
          </w:p>
        </w:tc>
      </w:tr>
      <w:tr w:rsidR="005F6766" w14:paraId="18DFE2B6" w14:textId="77777777" w:rsidTr="005F6766">
        <w:tc>
          <w:tcPr>
            <w:tcW w:w="2252" w:type="dxa"/>
          </w:tcPr>
          <w:p w14:paraId="27534C57" w14:textId="49746358" w:rsidR="005F6766" w:rsidRDefault="005F6766" w:rsidP="005F6766">
            <w:pPr>
              <w:jc w:val="center"/>
              <w:rPr>
                <w:rFonts w:ascii="Arial" w:hAnsi="Arial" w:cs="Arial"/>
                <w:sz w:val="28"/>
                <w:szCs w:val="28"/>
              </w:rPr>
            </w:pPr>
            <w:r>
              <w:rPr>
                <w:rFonts w:ascii="Arial" w:hAnsi="Arial" w:cs="Arial"/>
                <w:sz w:val="28"/>
                <w:szCs w:val="28"/>
              </w:rPr>
              <w:t>2021</w:t>
            </w:r>
          </w:p>
        </w:tc>
        <w:tc>
          <w:tcPr>
            <w:tcW w:w="2252" w:type="dxa"/>
          </w:tcPr>
          <w:p w14:paraId="41A4715C" w14:textId="3FD33AE4" w:rsidR="005F6766" w:rsidRDefault="000F6634" w:rsidP="005F6766">
            <w:pPr>
              <w:jc w:val="center"/>
              <w:rPr>
                <w:rFonts w:ascii="Arial" w:hAnsi="Arial" w:cs="Arial"/>
                <w:sz w:val="28"/>
                <w:szCs w:val="28"/>
              </w:rPr>
            </w:pPr>
            <w:r>
              <w:rPr>
                <w:rFonts w:ascii="Arial" w:hAnsi="Arial" w:cs="Arial"/>
                <w:sz w:val="28"/>
                <w:szCs w:val="28"/>
              </w:rPr>
              <w:t>647</w:t>
            </w:r>
          </w:p>
        </w:tc>
        <w:tc>
          <w:tcPr>
            <w:tcW w:w="2253" w:type="dxa"/>
          </w:tcPr>
          <w:p w14:paraId="5C9DA266" w14:textId="2A0DA879" w:rsidR="005F6766" w:rsidRDefault="000F6634" w:rsidP="005F6766">
            <w:pPr>
              <w:jc w:val="center"/>
              <w:rPr>
                <w:rFonts w:ascii="Arial" w:hAnsi="Arial" w:cs="Arial"/>
                <w:sz w:val="28"/>
                <w:szCs w:val="28"/>
              </w:rPr>
            </w:pPr>
            <w:r>
              <w:rPr>
                <w:rFonts w:ascii="Arial" w:hAnsi="Arial" w:cs="Arial"/>
                <w:sz w:val="28"/>
                <w:szCs w:val="28"/>
              </w:rPr>
              <w:t>397</w:t>
            </w:r>
          </w:p>
        </w:tc>
        <w:tc>
          <w:tcPr>
            <w:tcW w:w="2253" w:type="dxa"/>
          </w:tcPr>
          <w:p w14:paraId="266C03F0" w14:textId="36329237" w:rsidR="005F6766" w:rsidRDefault="000F6634" w:rsidP="005F6766">
            <w:pPr>
              <w:jc w:val="center"/>
              <w:rPr>
                <w:rFonts w:ascii="Arial" w:hAnsi="Arial" w:cs="Arial"/>
                <w:sz w:val="28"/>
                <w:szCs w:val="28"/>
              </w:rPr>
            </w:pPr>
            <w:r>
              <w:rPr>
                <w:rFonts w:ascii="Arial" w:hAnsi="Arial" w:cs="Arial"/>
                <w:sz w:val="28"/>
                <w:szCs w:val="28"/>
              </w:rPr>
              <w:t>1044</w:t>
            </w:r>
          </w:p>
        </w:tc>
      </w:tr>
      <w:tr w:rsidR="0062672C" w14:paraId="22A44C73" w14:textId="77777777" w:rsidTr="005F6766">
        <w:tc>
          <w:tcPr>
            <w:tcW w:w="2252" w:type="dxa"/>
          </w:tcPr>
          <w:p w14:paraId="48F38460" w14:textId="0186356C" w:rsidR="0062672C" w:rsidRDefault="0062672C" w:rsidP="005F6766">
            <w:pPr>
              <w:jc w:val="center"/>
              <w:rPr>
                <w:rFonts w:ascii="Arial" w:hAnsi="Arial" w:cs="Arial"/>
                <w:sz w:val="28"/>
                <w:szCs w:val="28"/>
              </w:rPr>
            </w:pPr>
            <w:r>
              <w:rPr>
                <w:rFonts w:ascii="Arial" w:hAnsi="Arial" w:cs="Arial"/>
                <w:sz w:val="28"/>
                <w:szCs w:val="28"/>
              </w:rPr>
              <w:t>2022</w:t>
            </w:r>
          </w:p>
        </w:tc>
        <w:tc>
          <w:tcPr>
            <w:tcW w:w="2252" w:type="dxa"/>
          </w:tcPr>
          <w:p w14:paraId="412A32AA" w14:textId="2E45F178" w:rsidR="0062672C" w:rsidRDefault="00675E25" w:rsidP="005F6766">
            <w:pPr>
              <w:jc w:val="center"/>
              <w:rPr>
                <w:rFonts w:ascii="Arial" w:hAnsi="Arial" w:cs="Arial"/>
                <w:sz w:val="28"/>
                <w:szCs w:val="28"/>
              </w:rPr>
            </w:pPr>
            <w:r>
              <w:rPr>
                <w:rFonts w:ascii="Arial" w:hAnsi="Arial" w:cs="Arial"/>
                <w:sz w:val="28"/>
                <w:szCs w:val="28"/>
              </w:rPr>
              <w:t>988</w:t>
            </w:r>
          </w:p>
        </w:tc>
        <w:tc>
          <w:tcPr>
            <w:tcW w:w="2253" w:type="dxa"/>
          </w:tcPr>
          <w:p w14:paraId="0AE66ACB" w14:textId="0612B1C7" w:rsidR="0062672C" w:rsidRDefault="00675E25" w:rsidP="005F6766">
            <w:pPr>
              <w:jc w:val="center"/>
              <w:rPr>
                <w:rFonts w:ascii="Arial" w:hAnsi="Arial" w:cs="Arial"/>
                <w:sz w:val="28"/>
                <w:szCs w:val="28"/>
              </w:rPr>
            </w:pPr>
            <w:r>
              <w:rPr>
                <w:rFonts w:ascii="Arial" w:hAnsi="Arial" w:cs="Arial"/>
                <w:sz w:val="28"/>
                <w:szCs w:val="28"/>
              </w:rPr>
              <w:t>620</w:t>
            </w:r>
          </w:p>
        </w:tc>
        <w:tc>
          <w:tcPr>
            <w:tcW w:w="2253" w:type="dxa"/>
          </w:tcPr>
          <w:p w14:paraId="449BA8B7" w14:textId="208AC8BB" w:rsidR="0062672C" w:rsidRDefault="00675E25" w:rsidP="005F6766">
            <w:pPr>
              <w:jc w:val="center"/>
              <w:rPr>
                <w:rFonts w:ascii="Arial" w:hAnsi="Arial" w:cs="Arial"/>
                <w:sz w:val="28"/>
                <w:szCs w:val="28"/>
              </w:rPr>
            </w:pPr>
            <w:r>
              <w:rPr>
                <w:rFonts w:ascii="Arial" w:hAnsi="Arial" w:cs="Arial"/>
                <w:sz w:val="28"/>
                <w:szCs w:val="28"/>
              </w:rPr>
              <w:t>1608</w:t>
            </w:r>
          </w:p>
        </w:tc>
      </w:tr>
    </w:tbl>
    <w:p w14:paraId="0F4CBC32" w14:textId="6D467A2D" w:rsidR="005F6766" w:rsidRDefault="005F6766" w:rsidP="005F6766">
      <w:pPr>
        <w:jc w:val="center"/>
        <w:rPr>
          <w:rFonts w:ascii="Arial" w:hAnsi="Arial" w:cs="Arial"/>
          <w:sz w:val="28"/>
          <w:szCs w:val="28"/>
        </w:rPr>
      </w:pPr>
    </w:p>
    <w:p w14:paraId="43CA1126" w14:textId="190FACEE" w:rsidR="000F6634" w:rsidRDefault="00410583" w:rsidP="005F6766">
      <w:pPr>
        <w:jc w:val="center"/>
        <w:rPr>
          <w:rFonts w:ascii="Arial" w:hAnsi="Arial" w:cs="Arial"/>
          <w:sz w:val="28"/>
          <w:szCs w:val="28"/>
        </w:rPr>
      </w:pPr>
      <w:r>
        <w:rPr>
          <w:noProof/>
        </w:rPr>
        <w:drawing>
          <wp:inline distT="0" distB="0" distL="0" distR="0" wp14:anchorId="0969DCDD" wp14:editId="3D4AB8D1">
            <wp:extent cx="4572000" cy="2743200"/>
            <wp:effectExtent l="0" t="0" r="12700" b="12700"/>
            <wp:docPr id="3" name="Chart 3">
              <a:extLst xmlns:a="http://schemas.openxmlformats.org/drawingml/2006/main">
                <a:ext uri="{FF2B5EF4-FFF2-40B4-BE49-F238E27FC236}">
                  <a16:creationId xmlns:a16="http://schemas.microsoft.com/office/drawing/2014/main" id="{74C758EE-F3C9-751C-7914-06A8EB0AE6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A1CD394" w14:textId="77777777" w:rsidR="000F6634" w:rsidRDefault="000F6634" w:rsidP="005F6766">
      <w:pPr>
        <w:jc w:val="center"/>
        <w:rPr>
          <w:rFonts w:ascii="Arial" w:hAnsi="Arial" w:cs="Arial"/>
          <w:sz w:val="28"/>
          <w:szCs w:val="28"/>
        </w:rPr>
      </w:pPr>
    </w:p>
    <w:p w14:paraId="0F594DA9" w14:textId="78EB19E7" w:rsidR="005F6766" w:rsidRDefault="005F6766" w:rsidP="005F6766">
      <w:pPr>
        <w:rPr>
          <w:rFonts w:ascii="Arial" w:hAnsi="Arial" w:cs="Arial"/>
          <w:sz w:val="28"/>
          <w:szCs w:val="28"/>
        </w:rPr>
      </w:pPr>
      <w:r w:rsidRPr="00941E98">
        <w:rPr>
          <w:rFonts w:ascii="Arial" w:hAnsi="Arial" w:cs="Arial"/>
          <w:sz w:val="28"/>
          <w:szCs w:val="28"/>
        </w:rPr>
        <w:t xml:space="preserve">This indicates an increase of Food Bank usage </w:t>
      </w:r>
      <w:r w:rsidR="005D4662">
        <w:rPr>
          <w:rFonts w:ascii="Arial" w:hAnsi="Arial" w:cs="Arial"/>
          <w:sz w:val="28"/>
          <w:szCs w:val="28"/>
        </w:rPr>
        <w:t xml:space="preserve">of </w:t>
      </w:r>
      <w:r w:rsidR="007445C9">
        <w:rPr>
          <w:rFonts w:ascii="Arial" w:hAnsi="Arial" w:cs="Arial"/>
          <w:sz w:val="28"/>
          <w:szCs w:val="28"/>
        </w:rPr>
        <w:t>nearly 60</w:t>
      </w:r>
      <w:r w:rsidR="005D4662">
        <w:rPr>
          <w:rFonts w:ascii="Arial" w:hAnsi="Arial" w:cs="Arial"/>
          <w:sz w:val="28"/>
          <w:szCs w:val="28"/>
        </w:rPr>
        <w:t>% from 2021 to 2022</w:t>
      </w:r>
      <w:r w:rsidR="00410583">
        <w:rPr>
          <w:rFonts w:ascii="Arial" w:hAnsi="Arial" w:cs="Arial"/>
          <w:sz w:val="28"/>
          <w:szCs w:val="28"/>
        </w:rPr>
        <w:t xml:space="preserve">. </w:t>
      </w:r>
      <w:r w:rsidR="00722848">
        <w:rPr>
          <w:rFonts w:ascii="Arial" w:hAnsi="Arial" w:cs="Arial"/>
          <w:sz w:val="28"/>
          <w:szCs w:val="28"/>
        </w:rPr>
        <w:t>Additionally, there</w:t>
      </w:r>
      <w:r w:rsidR="00941E98">
        <w:rPr>
          <w:rFonts w:ascii="Arial" w:hAnsi="Arial" w:cs="Arial"/>
          <w:sz w:val="28"/>
          <w:szCs w:val="28"/>
        </w:rPr>
        <w:t xml:space="preserve"> were </w:t>
      </w:r>
      <w:r w:rsidR="00410583">
        <w:rPr>
          <w:rFonts w:ascii="Arial" w:hAnsi="Arial" w:cs="Arial"/>
          <w:sz w:val="28"/>
          <w:szCs w:val="28"/>
        </w:rPr>
        <w:t>28</w:t>
      </w:r>
      <w:r w:rsidR="00941E98">
        <w:rPr>
          <w:rFonts w:ascii="Arial" w:hAnsi="Arial" w:cs="Arial"/>
          <w:sz w:val="28"/>
          <w:szCs w:val="28"/>
        </w:rPr>
        <w:t xml:space="preserve"> new referrals in 202</w:t>
      </w:r>
      <w:r w:rsidR="00722848">
        <w:rPr>
          <w:rFonts w:ascii="Arial" w:hAnsi="Arial" w:cs="Arial"/>
          <w:sz w:val="28"/>
          <w:szCs w:val="28"/>
        </w:rPr>
        <w:t>2</w:t>
      </w:r>
      <w:r w:rsidR="00941E98">
        <w:rPr>
          <w:rFonts w:ascii="Arial" w:hAnsi="Arial" w:cs="Arial"/>
          <w:sz w:val="28"/>
          <w:szCs w:val="28"/>
        </w:rPr>
        <w:t>.</w:t>
      </w:r>
    </w:p>
    <w:p w14:paraId="2864C91C" w14:textId="08B4DA21" w:rsidR="00410583" w:rsidRDefault="00410583" w:rsidP="005F6766">
      <w:pPr>
        <w:rPr>
          <w:rFonts w:ascii="Arial" w:hAnsi="Arial" w:cs="Arial"/>
          <w:sz w:val="28"/>
          <w:szCs w:val="28"/>
        </w:rPr>
      </w:pPr>
      <w:r>
        <w:rPr>
          <w:rFonts w:ascii="Arial" w:hAnsi="Arial" w:cs="Arial"/>
          <w:sz w:val="28"/>
          <w:szCs w:val="28"/>
        </w:rPr>
        <w:t>Many food bank users self-refer, and in 2022 we received referrals from Housing, schools, Social Workers and the Job Centre.</w:t>
      </w:r>
    </w:p>
    <w:p w14:paraId="129D2362" w14:textId="77777777" w:rsidR="00410583" w:rsidRDefault="00410583" w:rsidP="001327E5">
      <w:pPr>
        <w:rPr>
          <w:rFonts w:ascii="Arial" w:hAnsi="Arial" w:cs="Arial"/>
          <w:b/>
          <w:sz w:val="28"/>
          <w:szCs w:val="28"/>
        </w:rPr>
      </w:pPr>
    </w:p>
    <w:p w14:paraId="459558C7" w14:textId="77777777" w:rsidR="00410583" w:rsidRDefault="00410583" w:rsidP="001327E5">
      <w:pPr>
        <w:rPr>
          <w:rFonts w:ascii="Arial" w:hAnsi="Arial" w:cs="Arial"/>
          <w:b/>
          <w:sz w:val="28"/>
          <w:szCs w:val="28"/>
        </w:rPr>
      </w:pPr>
    </w:p>
    <w:p w14:paraId="166A064C" w14:textId="4D219166" w:rsidR="001327E5" w:rsidRPr="00C9382D" w:rsidRDefault="001327E5" w:rsidP="001327E5">
      <w:pPr>
        <w:rPr>
          <w:rFonts w:ascii="Arial" w:hAnsi="Arial" w:cs="Arial"/>
          <w:b/>
          <w:color w:val="000000" w:themeColor="text1"/>
          <w:sz w:val="28"/>
          <w:szCs w:val="28"/>
        </w:rPr>
      </w:pPr>
      <w:r w:rsidRPr="00C9382D">
        <w:rPr>
          <w:rFonts w:ascii="Arial" w:hAnsi="Arial" w:cs="Arial"/>
          <w:b/>
          <w:color w:val="000000" w:themeColor="text1"/>
          <w:sz w:val="28"/>
          <w:szCs w:val="28"/>
        </w:rPr>
        <w:lastRenderedPageBreak/>
        <w:t>Financial Pressures of 202</w:t>
      </w:r>
      <w:r w:rsidR="00A84FA6" w:rsidRPr="00C9382D">
        <w:rPr>
          <w:rFonts w:ascii="Arial" w:hAnsi="Arial" w:cs="Arial"/>
          <w:b/>
          <w:color w:val="000000" w:themeColor="text1"/>
          <w:sz w:val="28"/>
          <w:szCs w:val="28"/>
        </w:rPr>
        <w:t>2</w:t>
      </w:r>
    </w:p>
    <w:p w14:paraId="3FCA3B0C" w14:textId="74BDFB89" w:rsidR="008869F6" w:rsidRDefault="00062FD2" w:rsidP="001327E5">
      <w:pPr>
        <w:autoSpaceDE w:val="0"/>
        <w:autoSpaceDN w:val="0"/>
        <w:adjustRightInd w:val="0"/>
        <w:spacing w:before="0" w:after="0"/>
        <w:rPr>
          <w:rFonts w:ascii="Arial" w:hAnsi="Arial" w:cs="Arial"/>
          <w:sz w:val="28"/>
          <w:szCs w:val="28"/>
          <w:lang w:val="en-US"/>
        </w:rPr>
      </w:pPr>
      <w:r w:rsidRPr="00062FD2">
        <w:rPr>
          <w:rFonts w:ascii="Arial" w:hAnsi="Arial" w:cs="Arial"/>
          <w:b/>
          <w:bCs/>
          <w:sz w:val="28"/>
          <w:szCs w:val="28"/>
          <w:lang w:val="en-US"/>
        </w:rPr>
        <w:t>Effects of record inflation:</w:t>
      </w:r>
      <w:r>
        <w:rPr>
          <w:rFonts w:ascii="Arial" w:hAnsi="Arial" w:cs="Arial"/>
          <w:sz w:val="28"/>
          <w:szCs w:val="28"/>
          <w:lang w:val="en-US"/>
        </w:rPr>
        <w:t xml:space="preserve"> </w:t>
      </w:r>
      <w:r w:rsidR="007445C9" w:rsidRPr="008869F6">
        <w:rPr>
          <w:rFonts w:ascii="Arial" w:hAnsi="Arial" w:cs="Arial"/>
          <w:sz w:val="28"/>
          <w:szCs w:val="28"/>
          <w:lang w:val="en-US"/>
        </w:rPr>
        <w:t xml:space="preserve">The Independent Food Aid Network reported in February 2023 that 89% of food banks surveyed </w:t>
      </w:r>
      <w:r w:rsidR="008869F6" w:rsidRPr="008869F6">
        <w:rPr>
          <w:rFonts w:ascii="Arial" w:hAnsi="Arial" w:cs="Arial"/>
          <w:sz w:val="28"/>
          <w:szCs w:val="28"/>
          <w:lang w:val="en-US"/>
        </w:rPr>
        <w:t xml:space="preserve">across the United Kingdom </w:t>
      </w:r>
      <w:r w:rsidR="007445C9" w:rsidRPr="008869F6">
        <w:rPr>
          <w:rFonts w:ascii="Arial" w:hAnsi="Arial" w:cs="Arial"/>
          <w:sz w:val="28"/>
          <w:szCs w:val="28"/>
          <w:lang w:val="en-US"/>
        </w:rPr>
        <w:t>experienced higher demand in 2022</w:t>
      </w:r>
      <w:r w:rsidR="008869F6" w:rsidRPr="008869F6">
        <w:rPr>
          <w:rFonts w:ascii="Arial" w:hAnsi="Arial" w:cs="Arial"/>
          <w:sz w:val="28"/>
          <w:szCs w:val="28"/>
          <w:lang w:val="en-US"/>
        </w:rPr>
        <w:t>, largely due to i</w:t>
      </w:r>
      <w:r w:rsidR="007445C9" w:rsidRPr="008869F6">
        <w:rPr>
          <w:rFonts w:ascii="Arial" w:hAnsi="Arial" w:cs="Arial"/>
          <w:sz w:val="28"/>
          <w:szCs w:val="28"/>
          <w:lang w:val="en-US"/>
        </w:rPr>
        <w:t>ncreases in the cost of livi</w:t>
      </w:r>
      <w:r w:rsidR="008869F6" w:rsidRPr="008869F6">
        <w:rPr>
          <w:rFonts w:ascii="Arial" w:hAnsi="Arial" w:cs="Arial"/>
          <w:sz w:val="28"/>
          <w:szCs w:val="28"/>
          <w:lang w:val="en-US"/>
        </w:rPr>
        <w:t xml:space="preserve">ng. </w:t>
      </w:r>
      <w:r w:rsidR="003C56B2" w:rsidRPr="008869F6">
        <w:rPr>
          <w:rFonts w:ascii="Arial" w:hAnsi="Arial" w:cs="Arial"/>
          <w:sz w:val="28"/>
          <w:szCs w:val="28"/>
          <w:lang w:val="en-US"/>
        </w:rPr>
        <w:t xml:space="preserve">Inflation hit a 41-year high of 11.1% in October. </w:t>
      </w:r>
    </w:p>
    <w:p w14:paraId="0E00470A" w14:textId="77777777" w:rsidR="00722848" w:rsidRDefault="00722848" w:rsidP="001327E5">
      <w:pPr>
        <w:autoSpaceDE w:val="0"/>
        <w:autoSpaceDN w:val="0"/>
        <w:adjustRightInd w:val="0"/>
        <w:spacing w:before="0" w:after="0"/>
        <w:rPr>
          <w:rFonts w:ascii="Arial" w:hAnsi="Arial" w:cs="Arial"/>
          <w:sz w:val="28"/>
          <w:szCs w:val="28"/>
          <w:lang w:val="en-US"/>
        </w:rPr>
      </w:pPr>
    </w:p>
    <w:p w14:paraId="21CC2132" w14:textId="150222DD" w:rsidR="00062FD2" w:rsidRDefault="008869F6" w:rsidP="001327E5">
      <w:pPr>
        <w:autoSpaceDE w:val="0"/>
        <w:autoSpaceDN w:val="0"/>
        <w:adjustRightInd w:val="0"/>
        <w:spacing w:before="0" w:after="0"/>
        <w:rPr>
          <w:rFonts w:ascii="Arial" w:hAnsi="Arial" w:cs="Arial"/>
          <w:sz w:val="28"/>
          <w:szCs w:val="28"/>
          <w:lang w:val="en-US"/>
        </w:rPr>
      </w:pPr>
      <w:r>
        <w:rPr>
          <w:rFonts w:ascii="Arial" w:hAnsi="Arial" w:cs="Arial"/>
          <w:sz w:val="28"/>
          <w:szCs w:val="28"/>
          <w:lang w:val="en-US"/>
        </w:rPr>
        <w:t xml:space="preserve">According to a House of Lords Library report, the consumer price index, which indicates the inflationary pressures on various goods and services, rose by 9.2% in the 12 months to December 2022. The Office for National Statistics reported that the largest contributing factors to this inflation were rising domestic energy prices and food price inflation. </w:t>
      </w:r>
    </w:p>
    <w:p w14:paraId="0CA4E06A" w14:textId="2C41E7D3" w:rsidR="00722848" w:rsidRDefault="00722848" w:rsidP="001327E5">
      <w:pPr>
        <w:autoSpaceDE w:val="0"/>
        <w:autoSpaceDN w:val="0"/>
        <w:adjustRightInd w:val="0"/>
        <w:spacing w:before="0" w:after="0"/>
        <w:rPr>
          <w:rFonts w:ascii="Arial" w:hAnsi="Arial" w:cs="Arial"/>
          <w:sz w:val="28"/>
          <w:szCs w:val="28"/>
          <w:lang w:val="en-US"/>
        </w:rPr>
      </w:pPr>
    </w:p>
    <w:p w14:paraId="77674EA9" w14:textId="0C84D23D" w:rsidR="00722848" w:rsidRDefault="00722848" w:rsidP="001327E5">
      <w:pPr>
        <w:autoSpaceDE w:val="0"/>
        <w:autoSpaceDN w:val="0"/>
        <w:adjustRightInd w:val="0"/>
        <w:spacing w:before="0" w:after="0"/>
        <w:rPr>
          <w:rFonts w:ascii="Arial" w:hAnsi="Arial" w:cs="Arial"/>
          <w:sz w:val="28"/>
          <w:szCs w:val="28"/>
          <w:lang w:val="en-US"/>
        </w:rPr>
      </w:pPr>
      <w:r>
        <w:rPr>
          <w:rFonts w:ascii="Arial" w:hAnsi="Arial" w:cs="Arial"/>
          <w:noProof/>
          <w:sz w:val="28"/>
          <w:szCs w:val="28"/>
          <w:lang w:val="en-US"/>
        </w:rPr>
        <w:drawing>
          <wp:inline distT="0" distB="0" distL="0" distR="0" wp14:anchorId="5E821CEA" wp14:editId="76577A77">
            <wp:extent cx="4622800" cy="2844800"/>
            <wp:effectExtent l="0" t="0" r="0" b="0"/>
            <wp:docPr id="2" name="Picture 2" descr="Grocery store produc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ocery store produce section"/>
                    <pic:cNvPicPr/>
                  </pic:nvPicPr>
                  <pic:blipFill rotWithShape="1">
                    <a:blip r:embed="rId8" cstate="print">
                      <a:extLst>
                        <a:ext uri="{28A0092B-C50C-407E-A947-70E740481C1C}">
                          <a14:useLocalDpi xmlns:a14="http://schemas.microsoft.com/office/drawing/2010/main" val="0"/>
                        </a:ext>
                      </a:extLst>
                    </a:blip>
                    <a:srcRect l="-17647" t="27169" r="17647" b="27169"/>
                    <a:stretch/>
                  </pic:blipFill>
                  <pic:spPr>
                    <a:xfrm>
                      <a:off x="0" y="0"/>
                      <a:ext cx="4622800" cy="2844800"/>
                    </a:xfrm>
                    <a:prstGeom prst="rect">
                      <a:avLst/>
                    </a:prstGeom>
                  </pic:spPr>
                </pic:pic>
              </a:graphicData>
            </a:graphic>
          </wp:inline>
        </w:drawing>
      </w:r>
    </w:p>
    <w:p w14:paraId="5B00B333" w14:textId="57C05091" w:rsidR="00722848" w:rsidRDefault="00722848" w:rsidP="001327E5">
      <w:pPr>
        <w:autoSpaceDE w:val="0"/>
        <w:autoSpaceDN w:val="0"/>
        <w:adjustRightInd w:val="0"/>
        <w:spacing w:before="0" w:after="0"/>
        <w:rPr>
          <w:rFonts w:ascii="Arial" w:hAnsi="Arial" w:cs="Arial"/>
          <w:sz w:val="28"/>
          <w:szCs w:val="28"/>
          <w:lang w:val="en-US"/>
        </w:rPr>
      </w:pPr>
    </w:p>
    <w:p w14:paraId="69DCAB92" w14:textId="00A02CCD" w:rsidR="008869F6" w:rsidRDefault="00062FD2" w:rsidP="001327E5">
      <w:pPr>
        <w:autoSpaceDE w:val="0"/>
        <w:autoSpaceDN w:val="0"/>
        <w:adjustRightInd w:val="0"/>
        <w:spacing w:before="0" w:after="0"/>
        <w:rPr>
          <w:rFonts w:ascii="Arial" w:hAnsi="Arial" w:cs="Arial"/>
          <w:sz w:val="28"/>
          <w:szCs w:val="28"/>
          <w:lang w:val="en-US"/>
        </w:rPr>
      </w:pPr>
      <w:r w:rsidRPr="00062FD2">
        <w:rPr>
          <w:rFonts w:ascii="Arial" w:hAnsi="Arial" w:cs="Arial"/>
          <w:b/>
          <w:bCs/>
          <w:sz w:val="28"/>
          <w:szCs w:val="28"/>
          <w:lang w:val="en-US"/>
        </w:rPr>
        <w:t>Spiraling food costs:</w:t>
      </w:r>
      <w:r>
        <w:rPr>
          <w:rFonts w:ascii="Arial" w:hAnsi="Arial" w:cs="Arial"/>
          <w:b/>
          <w:bCs/>
          <w:sz w:val="28"/>
          <w:szCs w:val="28"/>
          <w:lang w:val="en-US"/>
        </w:rPr>
        <w:t xml:space="preserve"> </w:t>
      </w:r>
      <w:r>
        <w:rPr>
          <w:rFonts w:ascii="Arial" w:hAnsi="Arial" w:cs="Arial"/>
          <w:sz w:val="28"/>
          <w:szCs w:val="28"/>
          <w:lang w:val="en-US"/>
        </w:rPr>
        <w:t>Th</w:t>
      </w:r>
      <w:r w:rsidR="008869F6">
        <w:rPr>
          <w:rFonts w:ascii="Arial" w:hAnsi="Arial" w:cs="Arial"/>
          <w:sz w:val="28"/>
          <w:szCs w:val="28"/>
          <w:lang w:val="en-US"/>
        </w:rPr>
        <w:t>e cost of food and non-alcoholic beverages rose by 16.9</w:t>
      </w:r>
      <w:r w:rsidR="00722848">
        <w:rPr>
          <w:rFonts w:ascii="Arial" w:hAnsi="Arial" w:cs="Arial"/>
          <w:sz w:val="28"/>
          <w:szCs w:val="28"/>
          <w:lang w:val="en-US"/>
        </w:rPr>
        <w:t>%</w:t>
      </w:r>
      <w:r w:rsidR="008869F6">
        <w:rPr>
          <w:rFonts w:ascii="Arial" w:hAnsi="Arial" w:cs="Arial"/>
          <w:sz w:val="28"/>
          <w:szCs w:val="28"/>
          <w:lang w:val="en-US"/>
        </w:rPr>
        <w:t xml:space="preserve"> </w:t>
      </w:r>
      <w:r>
        <w:rPr>
          <w:rFonts w:ascii="Arial" w:hAnsi="Arial" w:cs="Arial"/>
          <w:sz w:val="28"/>
          <w:szCs w:val="28"/>
          <w:lang w:val="en-US"/>
        </w:rPr>
        <w:t>in the 12 months to December 2022, according to the ONS</w:t>
      </w:r>
      <w:r w:rsidR="008869F6">
        <w:rPr>
          <w:rFonts w:ascii="Arial" w:hAnsi="Arial" w:cs="Arial"/>
          <w:sz w:val="28"/>
          <w:szCs w:val="28"/>
          <w:lang w:val="en-US"/>
        </w:rPr>
        <w:t>. This was the biggest increase in any of the different components of consumer price inflation, according to the report.</w:t>
      </w:r>
    </w:p>
    <w:p w14:paraId="7BE09004" w14:textId="4E9E743D" w:rsidR="00740CC6" w:rsidRDefault="00740CC6" w:rsidP="001327E5">
      <w:pPr>
        <w:autoSpaceDE w:val="0"/>
        <w:autoSpaceDN w:val="0"/>
        <w:adjustRightInd w:val="0"/>
        <w:spacing w:before="0" w:after="0"/>
        <w:rPr>
          <w:rFonts w:ascii="Arial" w:hAnsi="Arial" w:cs="Arial"/>
          <w:sz w:val="28"/>
          <w:szCs w:val="28"/>
          <w:lang w:val="en-US"/>
        </w:rPr>
      </w:pPr>
      <w:r>
        <w:rPr>
          <w:rFonts w:ascii="Arial" w:hAnsi="Arial" w:cs="Arial"/>
          <w:sz w:val="28"/>
          <w:szCs w:val="28"/>
          <w:lang w:val="en-US"/>
        </w:rPr>
        <w:lastRenderedPageBreak/>
        <w:t>The ONS noted that price increases were particularly steep for some of the lowest-cost household essentials like pasta, tea and bread. The ONS said the food price inflation the UK experienced in 2022 had the harshest effect on the most vulnerable in society, with higher prices having a more detrimental impact on those with lower incomes.</w:t>
      </w:r>
    </w:p>
    <w:p w14:paraId="2FDE346F" w14:textId="7A8E4BDB" w:rsidR="00740CC6" w:rsidRDefault="00740CC6" w:rsidP="001327E5">
      <w:pPr>
        <w:autoSpaceDE w:val="0"/>
        <w:autoSpaceDN w:val="0"/>
        <w:adjustRightInd w:val="0"/>
        <w:spacing w:before="0" w:after="0"/>
        <w:rPr>
          <w:rFonts w:ascii="Arial" w:hAnsi="Arial" w:cs="Arial"/>
          <w:sz w:val="28"/>
          <w:szCs w:val="28"/>
          <w:lang w:val="en-US"/>
        </w:rPr>
      </w:pPr>
    </w:p>
    <w:p w14:paraId="4000FFFA" w14:textId="5BA9154E" w:rsidR="00740CC6" w:rsidRDefault="00740CC6" w:rsidP="001327E5">
      <w:pPr>
        <w:autoSpaceDE w:val="0"/>
        <w:autoSpaceDN w:val="0"/>
        <w:adjustRightInd w:val="0"/>
        <w:spacing w:before="0" w:after="0"/>
        <w:rPr>
          <w:rFonts w:ascii="Arial" w:hAnsi="Arial" w:cs="Arial"/>
          <w:sz w:val="28"/>
          <w:szCs w:val="28"/>
          <w:lang w:val="en-US"/>
        </w:rPr>
      </w:pPr>
      <w:r>
        <w:rPr>
          <w:rFonts w:ascii="Arial" w:hAnsi="Arial" w:cs="Arial"/>
          <w:b/>
          <w:bCs/>
          <w:sz w:val="28"/>
          <w:szCs w:val="28"/>
          <w:lang w:val="en-US"/>
        </w:rPr>
        <w:t>Soaring energy bills</w:t>
      </w:r>
      <w:r w:rsidRPr="00062FD2">
        <w:rPr>
          <w:rFonts w:ascii="Arial" w:hAnsi="Arial" w:cs="Arial"/>
          <w:b/>
          <w:bCs/>
          <w:sz w:val="28"/>
          <w:szCs w:val="28"/>
          <w:lang w:val="en-US"/>
        </w:rPr>
        <w:t>:</w:t>
      </w:r>
      <w:r>
        <w:rPr>
          <w:rFonts w:ascii="Arial" w:hAnsi="Arial" w:cs="Arial"/>
          <w:b/>
          <w:bCs/>
          <w:sz w:val="28"/>
          <w:szCs w:val="28"/>
          <w:lang w:val="en-US"/>
        </w:rPr>
        <w:t xml:space="preserve"> </w:t>
      </w:r>
      <w:r>
        <w:rPr>
          <w:rFonts w:ascii="Arial" w:hAnsi="Arial" w:cs="Arial"/>
          <w:sz w:val="28"/>
          <w:szCs w:val="28"/>
          <w:lang w:val="en-US"/>
        </w:rPr>
        <w:t xml:space="preserve">Gas and electricity prices continued to rise rapidly in 2022 compared to the previous year. The ONS reported that almost six in 10 adults were using less fuel in their homes because of rising costs. Electricity prices in the UK rose by 66.7% and gas prices by 129.4% </w:t>
      </w:r>
      <w:r w:rsidR="00722848">
        <w:rPr>
          <w:rFonts w:ascii="Arial" w:hAnsi="Arial" w:cs="Arial"/>
          <w:sz w:val="28"/>
          <w:szCs w:val="28"/>
          <w:lang w:val="en-US"/>
        </w:rPr>
        <w:t>over the course of 2022</w:t>
      </w:r>
      <w:r>
        <w:rPr>
          <w:rFonts w:ascii="Arial" w:hAnsi="Arial" w:cs="Arial"/>
          <w:sz w:val="28"/>
          <w:szCs w:val="28"/>
          <w:lang w:val="en-US"/>
        </w:rPr>
        <w:t>, according to the ONS.</w:t>
      </w:r>
    </w:p>
    <w:p w14:paraId="1E7860E0" w14:textId="77777777" w:rsidR="00722848" w:rsidRDefault="00722848" w:rsidP="001327E5">
      <w:pPr>
        <w:autoSpaceDE w:val="0"/>
        <w:autoSpaceDN w:val="0"/>
        <w:adjustRightInd w:val="0"/>
        <w:spacing w:before="0" w:after="0"/>
        <w:rPr>
          <w:rFonts w:ascii="Arial" w:hAnsi="Arial" w:cs="Arial"/>
          <w:sz w:val="28"/>
          <w:szCs w:val="28"/>
          <w:lang w:val="en-US"/>
        </w:rPr>
      </w:pPr>
    </w:p>
    <w:p w14:paraId="290AD240" w14:textId="095BB696" w:rsidR="00740CC6" w:rsidRDefault="00740CC6" w:rsidP="001327E5">
      <w:pPr>
        <w:autoSpaceDE w:val="0"/>
        <w:autoSpaceDN w:val="0"/>
        <w:adjustRightInd w:val="0"/>
        <w:spacing w:before="0" w:after="0"/>
        <w:rPr>
          <w:rFonts w:ascii="Arial" w:hAnsi="Arial" w:cs="Arial"/>
          <w:sz w:val="28"/>
          <w:szCs w:val="28"/>
          <w:lang w:val="en-US"/>
        </w:rPr>
      </w:pPr>
      <w:r>
        <w:rPr>
          <w:rFonts w:ascii="Arial" w:hAnsi="Arial" w:cs="Arial"/>
          <w:sz w:val="28"/>
          <w:szCs w:val="28"/>
          <w:lang w:val="en-US"/>
        </w:rPr>
        <w:t xml:space="preserve">Even with the energy price cap freeze introduced in October, the average household bill nearly doubled from </w:t>
      </w:r>
      <w:r w:rsidRPr="00C9382D">
        <w:rPr>
          <w:rFonts w:ascii="Arial" w:hAnsi="Arial" w:cs="Arial"/>
          <w:sz w:val="28"/>
          <w:szCs w:val="28"/>
          <w:lang w:val="en-US"/>
        </w:rPr>
        <w:t>£1,277 to £2</w:t>
      </w:r>
      <w:r>
        <w:rPr>
          <w:rFonts w:ascii="Arial" w:hAnsi="Arial" w:cs="Arial"/>
          <w:sz w:val="28"/>
          <w:szCs w:val="28"/>
          <w:lang w:val="en-US"/>
        </w:rPr>
        <w:t>,500 in 2022.</w:t>
      </w:r>
    </w:p>
    <w:p w14:paraId="4723B216" w14:textId="77777777" w:rsidR="00722848" w:rsidRDefault="00740CC6" w:rsidP="00740CC6">
      <w:pPr>
        <w:autoSpaceDE w:val="0"/>
        <w:autoSpaceDN w:val="0"/>
        <w:adjustRightInd w:val="0"/>
        <w:spacing w:before="0" w:after="0"/>
        <w:rPr>
          <w:rFonts w:ascii="Arial" w:hAnsi="Arial" w:cs="Arial"/>
          <w:sz w:val="28"/>
          <w:szCs w:val="28"/>
          <w:lang w:val="en-US"/>
        </w:rPr>
      </w:pPr>
      <w:r>
        <w:rPr>
          <w:rFonts w:ascii="Arial" w:hAnsi="Arial" w:cs="Arial"/>
          <w:sz w:val="28"/>
          <w:szCs w:val="28"/>
          <w:lang w:val="en-US"/>
        </w:rPr>
        <w:t xml:space="preserve">Locally, many households were also hit by higher heating oil costs in 2022. In December 2022, the average price of home heating oil in the UK was approximately 88 pence per </w:t>
      </w:r>
      <w:proofErr w:type="spellStart"/>
      <w:r>
        <w:rPr>
          <w:rFonts w:ascii="Arial" w:hAnsi="Arial" w:cs="Arial"/>
          <w:sz w:val="28"/>
          <w:szCs w:val="28"/>
          <w:lang w:val="en-US"/>
        </w:rPr>
        <w:t>litre</w:t>
      </w:r>
      <w:proofErr w:type="spellEnd"/>
      <w:r>
        <w:rPr>
          <w:rFonts w:ascii="Arial" w:hAnsi="Arial" w:cs="Arial"/>
          <w:sz w:val="28"/>
          <w:szCs w:val="28"/>
          <w:lang w:val="en-US"/>
        </w:rPr>
        <w:t xml:space="preserve">. This was a year-on-year increase of 38% over 2021. </w:t>
      </w:r>
    </w:p>
    <w:p w14:paraId="5B65D41D" w14:textId="77777777" w:rsidR="00722848" w:rsidRDefault="00722848" w:rsidP="00740CC6">
      <w:pPr>
        <w:autoSpaceDE w:val="0"/>
        <w:autoSpaceDN w:val="0"/>
        <w:adjustRightInd w:val="0"/>
        <w:spacing w:before="0" w:after="0"/>
        <w:rPr>
          <w:rFonts w:ascii="Arial" w:hAnsi="Arial" w:cs="Arial"/>
          <w:sz w:val="28"/>
          <w:szCs w:val="28"/>
          <w:lang w:val="en-US"/>
        </w:rPr>
      </w:pPr>
    </w:p>
    <w:p w14:paraId="0B0C402C" w14:textId="3F73E004" w:rsidR="00740CC6" w:rsidRPr="00A84FA6" w:rsidRDefault="00740CC6" w:rsidP="00740CC6">
      <w:pPr>
        <w:autoSpaceDE w:val="0"/>
        <w:autoSpaceDN w:val="0"/>
        <w:adjustRightInd w:val="0"/>
        <w:spacing w:before="0" w:after="0"/>
        <w:rPr>
          <w:rFonts w:ascii="Arial" w:hAnsi="Arial" w:cs="Arial"/>
          <w:sz w:val="28"/>
          <w:szCs w:val="28"/>
          <w:highlight w:val="yellow"/>
          <w:lang w:val="en-US"/>
        </w:rPr>
      </w:pPr>
      <w:r w:rsidRPr="00740CC6">
        <w:rPr>
          <w:rFonts w:ascii="Arial" w:hAnsi="Arial" w:cs="Arial"/>
          <w:sz w:val="28"/>
          <w:szCs w:val="28"/>
          <w:lang w:val="en-US"/>
        </w:rPr>
        <w:t>Low</w:t>
      </w:r>
      <w:r>
        <w:rPr>
          <w:rFonts w:ascii="Arial" w:hAnsi="Arial" w:cs="Arial"/>
          <w:sz w:val="28"/>
          <w:szCs w:val="28"/>
          <w:lang w:val="en-US"/>
        </w:rPr>
        <w:t>-income</w:t>
      </w:r>
      <w:r w:rsidRPr="00740CC6">
        <w:rPr>
          <w:rFonts w:ascii="Arial" w:hAnsi="Arial" w:cs="Arial"/>
          <w:sz w:val="28"/>
          <w:szCs w:val="28"/>
          <w:lang w:val="en-US"/>
        </w:rPr>
        <w:t xml:space="preserve"> members of our community were </w:t>
      </w:r>
      <w:r>
        <w:rPr>
          <w:rFonts w:ascii="Arial" w:hAnsi="Arial" w:cs="Arial"/>
          <w:sz w:val="28"/>
          <w:szCs w:val="28"/>
          <w:lang w:val="en-US"/>
        </w:rPr>
        <w:t xml:space="preserve">particularly </w:t>
      </w:r>
      <w:r w:rsidRPr="00740CC6">
        <w:rPr>
          <w:rFonts w:ascii="Arial" w:hAnsi="Arial" w:cs="Arial"/>
          <w:sz w:val="28"/>
          <w:szCs w:val="28"/>
          <w:lang w:val="en-US"/>
        </w:rPr>
        <w:t>affected by these increases, as they are more likely to live in homes that aren’t energy efficient.</w:t>
      </w:r>
    </w:p>
    <w:p w14:paraId="0DC07133" w14:textId="2AC363CE" w:rsidR="007445C9" w:rsidRDefault="007445C9" w:rsidP="001327E5">
      <w:pPr>
        <w:autoSpaceDE w:val="0"/>
        <w:autoSpaceDN w:val="0"/>
        <w:adjustRightInd w:val="0"/>
        <w:spacing w:before="0" w:after="0"/>
        <w:rPr>
          <w:rFonts w:ascii="Arial" w:hAnsi="Arial" w:cs="Arial"/>
          <w:sz w:val="28"/>
          <w:szCs w:val="28"/>
          <w:highlight w:val="yellow"/>
          <w:lang w:val="en-US"/>
        </w:rPr>
      </w:pPr>
    </w:p>
    <w:p w14:paraId="33D59FF1" w14:textId="00A34973" w:rsidR="00F343B0" w:rsidRDefault="001327E5" w:rsidP="001327E5">
      <w:pPr>
        <w:autoSpaceDE w:val="0"/>
        <w:autoSpaceDN w:val="0"/>
        <w:adjustRightInd w:val="0"/>
        <w:spacing w:before="0" w:after="0"/>
        <w:rPr>
          <w:rFonts w:ascii="Arial" w:hAnsi="Arial" w:cs="Arial"/>
          <w:sz w:val="28"/>
          <w:szCs w:val="28"/>
          <w:lang w:val="en-US"/>
        </w:rPr>
      </w:pPr>
      <w:r w:rsidRPr="00722848">
        <w:rPr>
          <w:rFonts w:ascii="Arial" w:hAnsi="Arial" w:cs="Arial"/>
          <w:b/>
          <w:bCs/>
          <w:sz w:val="28"/>
          <w:szCs w:val="28"/>
          <w:lang w:val="en-US"/>
        </w:rPr>
        <w:t>Benefit</w:t>
      </w:r>
      <w:r w:rsidR="00722848" w:rsidRPr="00722848">
        <w:rPr>
          <w:rFonts w:ascii="Arial" w:hAnsi="Arial" w:cs="Arial"/>
          <w:b/>
          <w:bCs/>
          <w:sz w:val="28"/>
          <w:szCs w:val="28"/>
          <w:lang w:val="en-US"/>
        </w:rPr>
        <w:t>s not keeping up with inflation</w:t>
      </w:r>
      <w:r w:rsidRPr="00722848">
        <w:rPr>
          <w:rFonts w:ascii="Arial" w:hAnsi="Arial" w:cs="Arial"/>
          <w:b/>
          <w:bCs/>
          <w:sz w:val="28"/>
          <w:szCs w:val="28"/>
          <w:lang w:val="en-US"/>
        </w:rPr>
        <w:t>:</w:t>
      </w:r>
      <w:r w:rsidRPr="00722848">
        <w:rPr>
          <w:rFonts w:ascii="Arial" w:hAnsi="Arial" w:cs="Arial"/>
          <w:sz w:val="28"/>
          <w:szCs w:val="28"/>
          <w:lang w:val="en-US"/>
        </w:rPr>
        <w:t xml:space="preserve"> The end of the Universal Credit uplift in October</w:t>
      </w:r>
      <w:r w:rsidR="00BD62DD" w:rsidRPr="00722848">
        <w:rPr>
          <w:rFonts w:ascii="Arial" w:hAnsi="Arial" w:cs="Arial"/>
          <w:sz w:val="28"/>
          <w:szCs w:val="28"/>
          <w:lang w:val="en-US"/>
        </w:rPr>
        <w:t xml:space="preserve"> 2021</w:t>
      </w:r>
      <w:r w:rsidRPr="00722848">
        <w:rPr>
          <w:rFonts w:ascii="Arial" w:hAnsi="Arial" w:cs="Arial"/>
          <w:sz w:val="28"/>
          <w:szCs w:val="28"/>
          <w:lang w:val="en-US"/>
        </w:rPr>
        <w:t xml:space="preserve"> hit some households in our area quite hard</w:t>
      </w:r>
      <w:r w:rsidR="00722848" w:rsidRPr="00722848">
        <w:rPr>
          <w:rFonts w:ascii="Arial" w:hAnsi="Arial" w:cs="Arial"/>
          <w:sz w:val="28"/>
          <w:szCs w:val="28"/>
          <w:lang w:val="en-US"/>
        </w:rPr>
        <w:t>,</w:t>
      </w:r>
      <w:r w:rsidR="00722848">
        <w:rPr>
          <w:rFonts w:ascii="Arial" w:hAnsi="Arial" w:cs="Arial"/>
          <w:sz w:val="28"/>
          <w:szCs w:val="28"/>
          <w:lang w:val="en-US"/>
        </w:rPr>
        <w:t xml:space="preserve"> and it continued to impact their finances well into 2022. Benefits, despite being price-indexed, have not kept pace with inflation over the last few years, and this continues to cause hardship for low-income residents.</w:t>
      </w:r>
    </w:p>
    <w:p w14:paraId="46A18E8F" w14:textId="77777777" w:rsidR="00F343B0" w:rsidRDefault="00F343B0" w:rsidP="001327E5">
      <w:pPr>
        <w:autoSpaceDE w:val="0"/>
        <w:autoSpaceDN w:val="0"/>
        <w:adjustRightInd w:val="0"/>
        <w:spacing w:before="0" w:after="0"/>
        <w:rPr>
          <w:rFonts w:ascii="Arial" w:hAnsi="Arial" w:cs="Arial"/>
          <w:sz w:val="28"/>
          <w:szCs w:val="28"/>
          <w:lang w:val="en-US"/>
        </w:rPr>
      </w:pPr>
    </w:p>
    <w:p w14:paraId="4ED9E3D3" w14:textId="77777777" w:rsidR="00722848" w:rsidRDefault="00722848" w:rsidP="00FC2C21">
      <w:pPr>
        <w:rPr>
          <w:rFonts w:ascii="Arial" w:hAnsi="Arial" w:cs="Arial"/>
          <w:b/>
          <w:sz w:val="28"/>
          <w:szCs w:val="28"/>
        </w:rPr>
      </w:pPr>
    </w:p>
    <w:p w14:paraId="265402FE" w14:textId="77777777" w:rsidR="00722848" w:rsidRDefault="00722848" w:rsidP="00FC2C21">
      <w:pPr>
        <w:rPr>
          <w:rFonts w:ascii="Arial" w:hAnsi="Arial" w:cs="Arial"/>
          <w:b/>
          <w:sz w:val="28"/>
          <w:szCs w:val="28"/>
        </w:rPr>
      </w:pPr>
    </w:p>
    <w:p w14:paraId="1F382B63" w14:textId="05EE698D" w:rsidR="00E973E6" w:rsidRDefault="00E973E6" w:rsidP="00FC2C21">
      <w:pPr>
        <w:rPr>
          <w:rFonts w:ascii="Arial" w:hAnsi="Arial" w:cs="Arial"/>
          <w:b/>
          <w:sz w:val="28"/>
          <w:szCs w:val="28"/>
        </w:rPr>
      </w:pPr>
      <w:r w:rsidRPr="00E973E6">
        <w:rPr>
          <w:rFonts w:ascii="Arial" w:hAnsi="Arial" w:cs="Arial"/>
          <w:b/>
          <w:sz w:val="28"/>
          <w:szCs w:val="28"/>
        </w:rPr>
        <w:t>Donations</w:t>
      </w:r>
    </w:p>
    <w:p w14:paraId="0CA8CDDD" w14:textId="77777777" w:rsidR="00410583" w:rsidRDefault="00410583" w:rsidP="00FC2C21">
      <w:pPr>
        <w:rPr>
          <w:rFonts w:ascii="Arial" w:hAnsi="Arial" w:cs="Arial"/>
          <w:b/>
          <w:sz w:val="28"/>
          <w:szCs w:val="28"/>
        </w:rPr>
      </w:pPr>
    </w:p>
    <w:p w14:paraId="4E84375E" w14:textId="794ED331" w:rsidR="00F343B0" w:rsidRPr="00E973E6" w:rsidRDefault="0026277F" w:rsidP="00F343B0">
      <w:pPr>
        <w:jc w:val="center"/>
        <w:rPr>
          <w:rFonts w:ascii="Arial" w:hAnsi="Arial" w:cs="Arial"/>
          <w:b/>
          <w:sz w:val="28"/>
          <w:szCs w:val="28"/>
        </w:rPr>
      </w:pPr>
      <w:r>
        <w:rPr>
          <w:rFonts w:ascii="Arial" w:hAnsi="Arial" w:cs="Arial"/>
          <w:b/>
          <w:noProof/>
          <w:sz w:val="28"/>
          <w:szCs w:val="28"/>
        </w:rPr>
        <w:drawing>
          <wp:inline distT="0" distB="0" distL="0" distR="0" wp14:anchorId="024859BB" wp14:editId="6BE6C1EE">
            <wp:extent cx="4380471" cy="4076700"/>
            <wp:effectExtent l="0" t="0" r="1270" b="0"/>
            <wp:docPr id="4" name="Picture 4" descr="A group of people standing around a table with food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standing around a table with food on it&#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l="588" t="12768" r="588" b="12768"/>
                    <a:stretch/>
                  </pic:blipFill>
                  <pic:spPr>
                    <a:xfrm>
                      <a:off x="0" y="0"/>
                      <a:ext cx="4389846" cy="4085424"/>
                    </a:xfrm>
                    <a:prstGeom prst="rect">
                      <a:avLst/>
                    </a:prstGeom>
                  </pic:spPr>
                </pic:pic>
              </a:graphicData>
            </a:graphic>
          </wp:inline>
        </w:drawing>
      </w:r>
    </w:p>
    <w:p w14:paraId="519E6CE0" w14:textId="77777777" w:rsidR="0097764A" w:rsidRDefault="0097764A" w:rsidP="00FC2C21">
      <w:pPr>
        <w:rPr>
          <w:rFonts w:ascii="Arial" w:hAnsi="Arial" w:cs="Arial"/>
          <w:sz w:val="28"/>
          <w:szCs w:val="28"/>
        </w:rPr>
      </w:pPr>
    </w:p>
    <w:p w14:paraId="349E2E28" w14:textId="0CC9278B" w:rsidR="0097764A" w:rsidRDefault="00E973E6" w:rsidP="00FC2C21">
      <w:pPr>
        <w:rPr>
          <w:rFonts w:ascii="Arial" w:hAnsi="Arial" w:cs="Arial"/>
          <w:sz w:val="28"/>
          <w:szCs w:val="28"/>
        </w:rPr>
      </w:pPr>
      <w:r>
        <w:rPr>
          <w:rFonts w:ascii="Arial" w:hAnsi="Arial" w:cs="Arial"/>
          <w:sz w:val="28"/>
          <w:szCs w:val="28"/>
        </w:rPr>
        <w:t>The local community, neighbouring parishes, organisations and Churches have continued to be incredibly generous with donations of both food and cash throughout 202</w:t>
      </w:r>
      <w:r w:rsidR="0026277F">
        <w:rPr>
          <w:rFonts w:ascii="Arial" w:hAnsi="Arial" w:cs="Arial"/>
          <w:sz w:val="28"/>
          <w:szCs w:val="28"/>
        </w:rPr>
        <w:t>2</w:t>
      </w:r>
      <w:r>
        <w:rPr>
          <w:rFonts w:ascii="Arial" w:hAnsi="Arial" w:cs="Arial"/>
          <w:sz w:val="28"/>
          <w:szCs w:val="28"/>
        </w:rPr>
        <w:t xml:space="preserve">.  The Food Bank has their own dedicated Facebook page and provides regular posts giving information about which items are in short supply. </w:t>
      </w:r>
      <w:r w:rsidR="0097764A">
        <w:rPr>
          <w:rFonts w:ascii="Arial" w:hAnsi="Arial" w:cs="Arial"/>
          <w:sz w:val="28"/>
          <w:szCs w:val="28"/>
        </w:rPr>
        <w:t xml:space="preserve">We have a </w:t>
      </w:r>
      <w:r w:rsidR="009F5EC4">
        <w:rPr>
          <w:rFonts w:ascii="Arial" w:hAnsi="Arial" w:cs="Arial"/>
          <w:sz w:val="28"/>
          <w:szCs w:val="28"/>
        </w:rPr>
        <w:t>large</w:t>
      </w:r>
      <w:r w:rsidR="0097764A">
        <w:rPr>
          <w:rFonts w:ascii="Arial" w:hAnsi="Arial" w:cs="Arial"/>
          <w:sz w:val="28"/>
          <w:szCs w:val="28"/>
        </w:rPr>
        <w:t xml:space="preserve"> group of volunteers</w:t>
      </w:r>
      <w:r w:rsidR="00685CB4">
        <w:rPr>
          <w:rFonts w:ascii="Arial" w:hAnsi="Arial" w:cs="Arial"/>
          <w:sz w:val="28"/>
          <w:szCs w:val="28"/>
        </w:rPr>
        <w:t xml:space="preserve"> who are incredibly supportive</w:t>
      </w:r>
      <w:r w:rsidR="008939FC">
        <w:rPr>
          <w:rFonts w:ascii="Arial" w:hAnsi="Arial" w:cs="Arial"/>
          <w:sz w:val="28"/>
          <w:szCs w:val="28"/>
        </w:rPr>
        <w:t>.</w:t>
      </w:r>
    </w:p>
    <w:p w14:paraId="273FC348" w14:textId="0725AC20" w:rsidR="0097764A" w:rsidRDefault="008939FC" w:rsidP="008939FC">
      <w:pPr>
        <w:jc w:val="center"/>
        <w:rPr>
          <w:rFonts w:ascii="Arial" w:hAnsi="Arial" w:cs="Arial"/>
          <w:sz w:val="28"/>
          <w:szCs w:val="28"/>
        </w:rPr>
      </w:pPr>
      <w:r>
        <w:rPr>
          <w:rFonts w:ascii="Arial" w:hAnsi="Arial" w:cs="Arial"/>
          <w:noProof/>
          <w:sz w:val="28"/>
          <w:szCs w:val="28"/>
        </w:rPr>
        <w:lastRenderedPageBreak/>
        <w:drawing>
          <wp:inline distT="0" distB="0" distL="0" distR="0" wp14:anchorId="77EB2652" wp14:editId="3FBF5C58">
            <wp:extent cx="3194591" cy="3416300"/>
            <wp:effectExtent l="0" t="0" r="6350" b="0"/>
            <wp:docPr id="5" name="Picture 5" descr="A picture containing text,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person, indoor, peop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97793" cy="3419724"/>
                    </a:xfrm>
                    <a:prstGeom prst="rect">
                      <a:avLst/>
                    </a:prstGeom>
                  </pic:spPr>
                </pic:pic>
              </a:graphicData>
            </a:graphic>
          </wp:inline>
        </w:drawing>
      </w:r>
    </w:p>
    <w:p w14:paraId="4B48F6AE" w14:textId="5A4405EB" w:rsidR="00E068C1" w:rsidRDefault="00E068C1" w:rsidP="008939FC">
      <w:pPr>
        <w:jc w:val="center"/>
        <w:rPr>
          <w:rFonts w:ascii="Arial" w:hAnsi="Arial" w:cs="Arial"/>
          <w:sz w:val="28"/>
          <w:szCs w:val="28"/>
        </w:rPr>
      </w:pPr>
    </w:p>
    <w:p w14:paraId="7EA3F58A" w14:textId="730FA1EC" w:rsidR="00E068C1" w:rsidRDefault="00E068C1" w:rsidP="008939FC">
      <w:pPr>
        <w:jc w:val="center"/>
        <w:rPr>
          <w:rFonts w:ascii="Arial" w:hAnsi="Arial" w:cs="Arial"/>
          <w:sz w:val="28"/>
          <w:szCs w:val="28"/>
        </w:rPr>
      </w:pPr>
    </w:p>
    <w:p w14:paraId="2585AB0C" w14:textId="77777777" w:rsidR="00E068C1" w:rsidRDefault="00E068C1" w:rsidP="00E068C1">
      <w:pPr>
        <w:rPr>
          <w:rFonts w:ascii="Arial" w:hAnsi="Arial" w:cs="Arial"/>
          <w:sz w:val="28"/>
          <w:szCs w:val="28"/>
        </w:rPr>
      </w:pPr>
      <w:r>
        <w:rPr>
          <w:rFonts w:ascii="Arial" w:hAnsi="Arial" w:cs="Arial"/>
          <w:sz w:val="28"/>
          <w:szCs w:val="28"/>
        </w:rPr>
        <w:t xml:space="preserve">The Food Bank continues to be supported by </w:t>
      </w:r>
      <w:proofErr w:type="spellStart"/>
      <w:r>
        <w:rPr>
          <w:rFonts w:ascii="Arial" w:hAnsi="Arial" w:cs="Arial"/>
          <w:sz w:val="28"/>
          <w:szCs w:val="28"/>
        </w:rPr>
        <w:t>Mawley</w:t>
      </w:r>
      <w:proofErr w:type="spellEnd"/>
      <w:r>
        <w:rPr>
          <w:rFonts w:ascii="Arial" w:hAnsi="Arial" w:cs="Arial"/>
          <w:sz w:val="28"/>
          <w:szCs w:val="28"/>
        </w:rPr>
        <w:t xml:space="preserve"> Milk with a supply of fresh milk every week for our users, Platters and Plates – who supply fresh baking potatoes, and by Doddington Heights Park who organise a weekly donation collection as a community group, which they deliver to the Hall. In 2021 the Food Bank set up an Amazon wish list for items which has been very successful.</w:t>
      </w:r>
    </w:p>
    <w:p w14:paraId="39C3BF10" w14:textId="77777777" w:rsidR="00E068C1" w:rsidRDefault="00E068C1" w:rsidP="00E068C1">
      <w:pPr>
        <w:rPr>
          <w:rFonts w:ascii="Arial" w:hAnsi="Arial" w:cs="Arial"/>
          <w:sz w:val="28"/>
          <w:szCs w:val="28"/>
        </w:rPr>
      </w:pPr>
    </w:p>
    <w:p w14:paraId="43AF7EBD" w14:textId="20B264AD" w:rsidR="00E068C1" w:rsidRDefault="00E068C1" w:rsidP="008939FC">
      <w:pPr>
        <w:jc w:val="center"/>
        <w:rPr>
          <w:rFonts w:ascii="Arial" w:hAnsi="Arial" w:cs="Arial"/>
          <w:sz w:val="28"/>
          <w:szCs w:val="28"/>
        </w:rPr>
      </w:pPr>
      <w:r>
        <w:rPr>
          <w:rFonts w:ascii="Arial" w:hAnsi="Arial" w:cs="Arial"/>
          <w:noProof/>
          <w:sz w:val="28"/>
          <w:szCs w:val="28"/>
        </w:rPr>
        <w:lastRenderedPageBreak/>
        <w:drawing>
          <wp:inline distT="0" distB="0" distL="0" distR="0" wp14:anchorId="76CCF213" wp14:editId="0FE32879">
            <wp:extent cx="2736215" cy="3648388"/>
            <wp:effectExtent l="0" t="0" r="0" b="0"/>
            <wp:docPr id="8" name="Picture 8" descr="A picture containing text, table, indoor, ite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table, indoor, item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39049" cy="3652167"/>
                    </a:xfrm>
                    <a:prstGeom prst="rect">
                      <a:avLst/>
                    </a:prstGeom>
                  </pic:spPr>
                </pic:pic>
              </a:graphicData>
            </a:graphic>
          </wp:inline>
        </w:drawing>
      </w:r>
    </w:p>
    <w:p w14:paraId="4D1F2227" w14:textId="77777777" w:rsidR="00E068C1" w:rsidRDefault="00E068C1" w:rsidP="008939FC">
      <w:pPr>
        <w:jc w:val="center"/>
        <w:rPr>
          <w:rFonts w:ascii="Arial" w:hAnsi="Arial" w:cs="Arial"/>
          <w:sz w:val="28"/>
          <w:szCs w:val="28"/>
        </w:rPr>
      </w:pPr>
    </w:p>
    <w:p w14:paraId="2335952A" w14:textId="77777777" w:rsidR="008939FC" w:rsidRDefault="008939FC" w:rsidP="00FC2C21">
      <w:pPr>
        <w:rPr>
          <w:rFonts w:ascii="Arial" w:hAnsi="Arial" w:cs="Arial"/>
          <w:sz w:val="28"/>
          <w:szCs w:val="28"/>
        </w:rPr>
      </w:pPr>
    </w:p>
    <w:p w14:paraId="438237B9" w14:textId="399DD8E6" w:rsidR="00360511" w:rsidRDefault="00936BC1" w:rsidP="00FC2C21">
      <w:pPr>
        <w:rPr>
          <w:rFonts w:ascii="Arial" w:hAnsi="Arial" w:cs="Arial"/>
          <w:sz w:val="28"/>
          <w:szCs w:val="28"/>
        </w:rPr>
      </w:pPr>
      <w:r>
        <w:rPr>
          <w:rFonts w:ascii="Arial" w:hAnsi="Arial" w:cs="Arial"/>
          <w:sz w:val="28"/>
          <w:szCs w:val="28"/>
        </w:rPr>
        <w:t>The Food Bank also receives regular cash donations and a small number of standing orders from members of the local community</w:t>
      </w:r>
      <w:r w:rsidR="00722848">
        <w:rPr>
          <w:rFonts w:ascii="Arial" w:hAnsi="Arial" w:cs="Arial"/>
          <w:sz w:val="28"/>
          <w:szCs w:val="28"/>
        </w:rPr>
        <w:t>,</w:t>
      </w:r>
      <w:r>
        <w:rPr>
          <w:rFonts w:ascii="Arial" w:hAnsi="Arial" w:cs="Arial"/>
          <w:sz w:val="28"/>
          <w:szCs w:val="28"/>
        </w:rPr>
        <w:t xml:space="preserve"> and in 2022 we were gifted a large cash </w:t>
      </w:r>
      <w:r w:rsidR="00722848">
        <w:rPr>
          <w:rFonts w:ascii="Arial" w:hAnsi="Arial" w:cs="Arial"/>
          <w:sz w:val="28"/>
          <w:szCs w:val="28"/>
        </w:rPr>
        <w:t>d</w:t>
      </w:r>
      <w:r>
        <w:rPr>
          <w:rFonts w:ascii="Arial" w:hAnsi="Arial" w:cs="Arial"/>
          <w:sz w:val="28"/>
          <w:szCs w:val="28"/>
        </w:rPr>
        <w:t>onation by an anonymous donor.</w:t>
      </w:r>
    </w:p>
    <w:p w14:paraId="0E98720B" w14:textId="77777777" w:rsidR="00722848" w:rsidRDefault="00722848" w:rsidP="00FC2C21">
      <w:pPr>
        <w:rPr>
          <w:rFonts w:ascii="Arial" w:hAnsi="Arial" w:cs="Arial"/>
          <w:sz w:val="28"/>
          <w:szCs w:val="28"/>
        </w:rPr>
      </w:pPr>
    </w:p>
    <w:p w14:paraId="28AA743C" w14:textId="7796C6B1" w:rsidR="00360511" w:rsidRDefault="00360511" w:rsidP="00FC2C21">
      <w:pPr>
        <w:rPr>
          <w:rFonts w:ascii="Arial" w:hAnsi="Arial" w:cs="Arial"/>
          <w:sz w:val="28"/>
          <w:szCs w:val="28"/>
        </w:rPr>
      </w:pPr>
      <w:r>
        <w:rPr>
          <w:rFonts w:ascii="Arial" w:hAnsi="Arial" w:cs="Arial"/>
          <w:sz w:val="28"/>
          <w:szCs w:val="28"/>
        </w:rPr>
        <w:t xml:space="preserve">In addition to the food parcels given out, every family/single person attending the </w:t>
      </w:r>
      <w:r w:rsidR="00DF23C5">
        <w:rPr>
          <w:rFonts w:ascii="Arial" w:hAnsi="Arial" w:cs="Arial"/>
          <w:sz w:val="28"/>
          <w:szCs w:val="28"/>
        </w:rPr>
        <w:t>F</w:t>
      </w:r>
      <w:r>
        <w:rPr>
          <w:rFonts w:ascii="Arial" w:hAnsi="Arial" w:cs="Arial"/>
          <w:sz w:val="28"/>
          <w:szCs w:val="28"/>
        </w:rPr>
        <w:t xml:space="preserve">ood </w:t>
      </w:r>
      <w:r w:rsidR="00DF23C5">
        <w:rPr>
          <w:rFonts w:ascii="Arial" w:hAnsi="Arial" w:cs="Arial"/>
          <w:sz w:val="28"/>
          <w:szCs w:val="28"/>
        </w:rPr>
        <w:t>B</w:t>
      </w:r>
      <w:r>
        <w:rPr>
          <w:rFonts w:ascii="Arial" w:hAnsi="Arial" w:cs="Arial"/>
          <w:sz w:val="28"/>
          <w:szCs w:val="28"/>
        </w:rPr>
        <w:t>ank is also given a £5 food voucher.  These are only redeemable at local shops (The Coop, Ashley’s Bakers, Cleobury Freezer Centre, Londis and Select and Save) to enable the purchase of fresh food (meat/fish/baked goods/fruit and vegetables</w:t>
      </w:r>
      <w:r w:rsidR="00722848">
        <w:rPr>
          <w:rFonts w:ascii="Arial" w:hAnsi="Arial" w:cs="Arial"/>
          <w:sz w:val="28"/>
          <w:szCs w:val="28"/>
        </w:rPr>
        <w:t>,</w:t>
      </w:r>
      <w:r>
        <w:rPr>
          <w:rFonts w:ascii="Arial" w:hAnsi="Arial" w:cs="Arial"/>
          <w:sz w:val="28"/>
          <w:szCs w:val="28"/>
        </w:rPr>
        <w:t xml:space="preserve"> etc)</w:t>
      </w:r>
    </w:p>
    <w:p w14:paraId="511F5431" w14:textId="39EDB677" w:rsidR="00F343B0" w:rsidRDefault="00F343B0" w:rsidP="00FC2C21">
      <w:pPr>
        <w:rPr>
          <w:rFonts w:ascii="Arial" w:hAnsi="Arial" w:cs="Arial"/>
          <w:sz w:val="28"/>
          <w:szCs w:val="28"/>
        </w:rPr>
      </w:pPr>
    </w:p>
    <w:p w14:paraId="3EE3D6A6" w14:textId="77777777" w:rsidR="00F343B0" w:rsidRPr="00136E8B" w:rsidRDefault="00F343B0" w:rsidP="00F343B0">
      <w:pPr>
        <w:rPr>
          <w:rFonts w:ascii="Arial" w:hAnsi="Arial" w:cs="Arial"/>
          <w:b/>
          <w:sz w:val="28"/>
          <w:szCs w:val="28"/>
        </w:rPr>
      </w:pPr>
      <w:r w:rsidRPr="00136E8B">
        <w:rPr>
          <w:rFonts w:ascii="Arial" w:hAnsi="Arial" w:cs="Arial"/>
          <w:b/>
          <w:sz w:val="28"/>
          <w:szCs w:val="28"/>
        </w:rPr>
        <w:lastRenderedPageBreak/>
        <w:t>Christmas Hampers</w:t>
      </w:r>
    </w:p>
    <w:p w14:paraId="45AE6DCE" w14:textId="347DA9E9" w:rsidR="00F343B0" w:rsidRDefault="00F343B0" w:rsidP="00F343B0">
      <w:pPr>
        <w:rPr>
          <w:rFonts w:ascii="Arial" w:hAnsi="Arial" w:cs="Arial"/>
          <w:sz w:val="28"/>
          <w:szCs w:val="28"/>
        </w:rPr>
      </w:pPr>
      <w:r>
        <w:rPr>
          <w:rFonts w:ascii="Arial" w:hAnsi="Arial" w:cs="Arial"/>
          <w:sz w:val="28"/>
          <w:szCs w:val="28"/>
        </w:rPr>
        <w:t>In 202</w:t>
      </w:r>
      <w:r w:rsidR="00E068C1">
        <w:rPr>
          <w:rFonts w:ascii="Arial" w:hAnsi="Arial" w:cs="Arial"/>
          <w:sz w:val="28"/>
          <w:szCs w:val="28"/>
        </w:rPr>
        <w:t>2</w:t>
      </w:r>
      <w:r>
        <w:rPr>
          <w:rFonts w:ascii="Arial" w:hAnsi="Arial" w:cs="Arial"/>
          <w:sz w:val="28"/>
          <w:szCs w:val="28"/>
        </w:rPr>
        <w:t xml:space="preserve"> </w:t>
      </w:r>
      <w:r w:rsidR="00CF5399">
        <w:rPr>
          <w:rFonts w:ascii="Arial" w:hAnsi="Arial" w:cs="Arial"/>
          <w:sz w:val="28"/>
          <w:szCs w:val="28"/>
        </w:rPr>
        <w:t xml:space="preserve">we </w:t>
      </w:r>
      <w:r>
        <w:rPr>
          <w:rFonts w:ascii="Arial" w:hAnsi="Arial" w:cs="Arial"/>
          <w:sz w:val="28"/>
          <w:szCs w:val="28"/>
        </w:rPr>
        <w:t xml:space="preserve">were again able to provide a Christmas hamper to </w:t>
      </w:r>
      <w:proofErr w:type="gramStart"/>
      <w:r>
        <w:rPr>
          <w:rFonts w:ascii="Arial" w:hAnsi="Arial" w:cs="Arial"/>
          <w:sz w:val="28"/>
          <w:szCs w:val="28"/>
        </w:rPr>
        <w:t>all of</w:t>
      </w:r>
      <w:proofErr w:type="gramEnd"/>
      <w:r>
        <w:rPr>
          <w:rFonts w:ascii="Arial" w:hAnsi="Arial" w:cs="Arial"/>
          <w:sz w:val="28"/>
          <w:szCs w:val="28"/>
        </w:rPr>
        <w:t xml:space="preserve"> the families/individuals that attend the </w:t>
      </w:r>
      <w:r w:rsidR="00DF23C5">
        <w:rPr>
          <w:rFonts w:ascii="Arial" w:hAnsi="Arial" w:cs="Arial"/>
          <w:sz w:val="28"/>
          <w:szCs w:val="28"/>
        </w:rPr>
        <w:t>F</w:t>
      </w:r>
      <w:r>
        <w:rPr>
          <w:rFonts w:ascii="Arial" w:hAnsi="Arial" w:cs="Arial"/>
          <w:sz w:val="28"/>
          <w:szCs w:val="28"/>
        </w:rPr>
        <w:t xml:space="preserve">ood </w:t>
      </w:r>
      <w:r w:rsidR="00DF23C5">
        <w:rPr>
          <w:rFonts w:ascii="Arial" w:hAnsi="Arial" w:cs="Arial"/>
          <w:sz w:val="28"/>
          <w:szCs w:val="28"/>
        </w:rPr>
        <w:t>B</w:t>
      </w:r>
      <w:r>
        <w:rPr>
          <w:rFonts w:ascii="Arial" w:hAnsi="Arial" w:cs="Arial"/>
          <w:sz w:val="28"/>
          <w:szCs w:val="28"/>
        </w:rPr>
        <w:t>ank</w:t>
      </w:r>
      <w:r w:rsidR="00E068C1">
        <w:rPr>
          <w:rFonts w:ascii="Arial" w:hAnsi="Arial" w:cs="Arial"/>
          <w:sz w:val="28"/>
          <w:szCs w:val="28"/>
        </w:rPr>
        <w:t xml:space="preserve">, and following a donation from </w:t>
      </w:r>
      <w:r w:rsidR="00DC2C12">
        <w:rPr>
          <w:rFonts w:ascii="Arial" w:hAnsi="Arial" w:cs="Arial"/>
          <w:sz w:val="28"/>
          <w:szCs w:val="28"/>
        </w:rPr>
        <w:t xml:space="preserve">a local group we were able to supply 12 families with a slow cooker and to give every child a </w:t>
      </w:r>
      <w:r w:rsidR="004D1323">
        <w:rPr>
          <w:rFonts w:ascii="Arial" w:hAnsi="Arial" w:cs="Arial"/>
          <w:sz w:val="28"/>
          <w:szCs w:val="28"/>
        </w:rPr>
        <w:t>toy shop gift card.</w:t>
      </w:r>
    </w:p>
    <w:p w14:paraId="6F7DC4D3" w14:textId="77777777" w:rsidR="00F343B0" w:rsidRDefault="00F343B0" w:rsidP="00FC2C21">
      <w:pPr>
        <w:rPr>
          <w:rFonts w:ascii="Arial" w:hAnsi="Arial" w:cs="Arial"/>
          <w:sz w:val="28"/>
          <w:szCs w:val="28"/>
        </w:rPr>
      </w:pPr>
    </w:p>
    <w:p w14:paraId="22430D92" w14:textId="3EE6D0C0" w:rsidR="001F56CB" w:rsidRPr="001F56CB" w:rsidRDefault="001F56CB" w:rsidP="00FC2C21">
      <w:pPr>
        <w:rPr>
          <w:rFonts w:ascii="Arial" w:hAnsi="Arial" w:cs="Arial"/>
          <w:b/>
          <w:sz w:val="28"/>
          <w:szCs w:val="28"/>
        </w:rPr>
      </w:pPr>
      <w:r w:rsidRPr="001F56CB">
        <w:rPr>
          <w:rFonts w:ascii="Arial" w:hAnsi="Arial" w:cs="Arial"/>
          <w:b/>
          <w:sz w:val="28"/>
          <w:szCs w:val="28"/>
        </w:rPr>
        <w:t>Networking</w:t>
      </w:r>
    </w:p>
    <w:p w14:paraId="6072E2FA" w14:textId="52CDECFB" w:rsidR="001F56CB" w:rsidRDefault="001F56CB" w:rsidP="00FC2C21">
      <w:pPr>
        <w:rPr>
          <w:rFonts w:ascii="Arial" w:hAnsi="Arial" w:cs="Arial"/>
          <w:sz w:val="28"/>
          <w:szCs w:val="28"/>
        </w:rPr>
      </w:pPr>
      <w:r>
        <w:rPr>
          <w:rFonts w:ascii="Arial" w:hAnsi="Arial" w:cs="Arial"/>
          <w:sz w:val="28"/>
          <w:szCs w:val="28"/>
        </w:rPr>
        <w:t xml:space="preserve">The Food Bank </w:t>
      </w:r>
      <w:r w:rsidR="00703DCA">
        <w:rPr>
          <w:rFonts w:ascii="Arial" w:hAnsi="Arial" w:cs="Arial"/>
          <w:sz w:val="28"/>
          <w:szCs w:val="28"/>
        </w:rPr>
        <w:t>continues</w:t>
      </w:r>
      <w:r>
        <w:rPr>
          <w:rFonts w:ascii="Arial" w:hAnsi="Arial" w:cs="Arial"/>
          <w:sz w:val="28"/>
          <w:szCs w:val="28"/>
        </w:rPr>
        <w:t xml:space="preserve"> a collaborative approach to tackling food poverty and financial hardship by networking with other organisations - local housing officers, local schools</w:t>
      </w:r>
      <w:r w:rsidR="00041106">
        <w:rPr>
          <w:rFonts w:ascii="Arial" w:hAnsi="Arial" w:cs="Arial"/>
          <w:sz w:val="28"/>
          <w:szCs w:val="28"/>
        </w:rPr>
        <w:t>, Shropshire Warm Homes Initiative</w:t>
      </w:r>
      <w:r>
        <w:rPr>
          <w:rFonts w:ascii="Arial" w:hAnsi="Arial" w:cs="Arial"/>
          <w:sz w:val="28"/>
          <w:szCs w:val="28"/>
        </w:rPr>
        <w:t xml:space="preserve"> and CAP (Christians Against Poverty) as </w:t>
      </w:r>
      <w:r w:rsidR="00941E98">
        <w:rPr>
          <w:rFonts w:ascii="Arial" w:hAnsi="Arial" w:cs="Arial"/>
          <w:sz w:val="28"/>
          <w:szCs w:val="28"/>
        </w:rPr>
        <w:t>examples</w:t>
      </w:r>
      <w:r>
        <w:rPr>
          <w:rFonts w:ascii="Arial" w:hAnsi="Arial" w:cs="Arial"/>
          <w:sz w:val="28"/>
          <w:szCs w:val="28"/>
        </w:rPr>
        <w:t>.</w:t>
      </w:r>
    </w:p>
    <w:p w14:paraId="6CCA3F1A" w14:textId="66E1EDE4" w:rsidR="00CF5399" w:rsidRDefault="00CF5399" w:rsidP="00FC2C21">
      <w:pPr>
        <w:rPr>
          <w:rFonts w:ascii="Arial" w:hAnsi="Arial" w:cs="Arial"/>
          <w:sz w:val="28"/>
          <w:szCs w:val="28"/>
        </w:rPr>
      </w:pPr>
      <w:r>
        <w:rPr>
          <w:rFonts w:ascii="Arial" w:hAnsi="Arial" w:cs="Arial"/>
          <w:sz w:val="28"/>
          <w:szCs w:val="28"/>
        </w:rPr>
        <w:t xml:space="preserve">A </w:t>
      </w:r>
      <w:r w:rsidR="00D25290">
        <w:rPr>
          <w:rFonts w:ascii="Arial" w:hAnsi="Arial" w:cs="Arial"/>
          <w:sz w:val="28"/>
          <w:szCs w:val="28"/>
        </w:rPr>
        <w:t>Fo</w:t>
      </w:r>
      <w:r>
        <w:rPr>
          <w:rFonts w:ascii="Arial" w:hAnsi="Arial" w:cs="Arial"/>
          <w:sz w:val="28"/>
          <w:szCs w:val="28"/>
        </w:rPr>
        <w:t xml:space="preserve">od </w:t>
      </w:r>
      <w:r w:rsidR="00D25290">
        <w:rPr>
          <w:rFonts w:ascii="Arial" w:hAnsi="Arial" w:cs="Arial"/>
          <w:sz w:val="28"/>
          <w:szCs w:val="28"/>
        </w:rPr>
        <w:t>B</w:t>
      </w:r>
      <w:r>
        <w:rPr>
          <w:rFonts w:ascii="Arial" w:hAnsi="Arial" w:cs="Arial"/>
          <w:sz w:val="28"/>
          <w:szCs w:val="28"/>
        </w:rPr>
        <w:t xml:space="preserve">ank coordinator </w:t>
      </w:r>
      <w:r w:rsidR="000E0180">
        <w:rPr>
          <w:rFonts w:ascii="Arial" w:hAnsi="Arial" w:cs="Arial"/>
          <w:sz w:val="28"/>
          <w:szCs w:val="28"/>
        </w:rPr>
        <w:t xml:space="preserve">also </w:t>
      </w:r>
      <w:r>
        <w:rPr>
          <w:rFonts w:ascii="Arial" w:hAnsi="Arial" w:cs="Arial"/>
          <w:sz w:val="28"/>
          <w:szCs w:val="28"/>
        </w:rPr>
        <w:t>attends</w:t>
      </w:r>
      <w:r w:rsidR="000E0180">
        <w:rPr>
          <w:rFonts w:ascii="Arial" w:hAnsi="Arial" w:cs="Arial"/>
          <w:sz w:val="28"/>
          <w:szCs w:val="28"/>
        </w:rPr>
        <w:t xml:space="preserve"> the</w:t>
      </w:r>
      <w:r>
        <w:rPr>
          <w:rFonts w:ascii="Arial" w:hAnsi="Arial" w:cs="Arial"/>
          <w:sz w:val="28"/>
          <w:szCs w:val="28"/>
        </w:rPr>
        <w:t xml:space="preserve"> local strengthening families meeting along with Children’s Services, Youth workers, the Police and local Schools</w:t>
      </w:r>
      <w:r w:rsidR="000E0180">
        <w:rPr>
          <w:rFonts w:ascii="Arial" w:hAnsi="Arial" w:cs="Arial"/>
          <w:sz w:val="28"/>
          <w:szCs w:val="28"/>
        </w:rPr>
        <w:t>.</w:t>
      </w:r>
    </w:p>
    <w:p w14:paraId="3C2C5BA0" w14:textId="0CC3D5EC" w:rsidR="000E0180" w:rsidRDefault="000E0180" w:rsidP="00FC2C21">
      <w:pPr>
        <w:rPr>
          <w:rFonts w:ascii="Arial" w:hAnsi="Arial" w:cs="Arial"/>
          <w:sz w:val="28"/>
          <w:szCs w:val="28"/>
        </w:rPr>
      </w:pPr>
    </w:p>
    <w:p w14:paraId="4FF269E4" w14:textId="506B358C" w:rsidR="000E0180" w:rsidRPr="00C13FB4" w:rsidRDefault="000E0180" w:rsidP="00FC2C21">
      <w:pPr>
        <w:rPr>
          <w:rFonts w:ascii="Arial" w:hAnsi="Arial" w:cs="Arial"/>
          <w:b/>
          <w:bCs/>
          <w:sz w:val="28"/>
          <w:szCs w:val="28"/>
        </w:rPr>
      </w:pPr>
      <w:r w:rsidRPr="00C13FB4">
        <w:rPr>
          <w:rFonts w:ascii="Arial" w:hAnsi="Arial" w:cs="Arial"/>
          <w:b/>
          <w:bCs/>
          <w:sz w:val="28"/>
          <w:szCs w:val="28"/>
        </w:rPr>
        <w:t>Looking to the future</w:t>
      </w:r>
    </w:p>
    <w:p w14:paraId="604C6F76" w14:textId="2C307CE0" w:rsidR="000E3559" w:rsidRDefault="000E3559" w:rsidP="00FC2C21">
      <w:pPr>
        <w:rPr>
          <w:rFonts w:ascii="Arial" w:hAnsi="Arial" w:cs="Arial"/>
          <w:sz w:val="28"/>
          <w:szCs w:val="28"/>
        </w:rPr>
      </w:pPr>
      <w:r>
        <w:rPr>
          <w:rFonts w:ascii="Arial" w:hAnsi="Arial" w:cs="Arial"/>
          <w:sz w:val="28"/>
          <w:szCs w:val="28"/>
        </w:rPr>
        <w:t>Cleobury Food Bank will be looking to become a charitable organisation in 2023.  This will enable us to apply for other grant funding</w:t>
      </w:r>
      <w:r w:rsidR="00C13FB4">
        <w:rPr>
          <w:rFonts w:ascii="Arial" w:hAnsi="Arial" w:cs="Arial"/>
          <w:sz w:val="28"/>
          <w:szCs w:val="28"/>
        </w:rPr>
        <w:t xml:space="preserve"> not currently available to us.</w:t>
      </w:r>
    </w:p>
    <w:p w14:paraId="00A468C9" w14:textId="77777777" w:rsidR="00941E98" w:rsidRDefault="00941E98" w:rsidP="00FC2C21">
      <w:pPr>
        <w:rPr>
          <w:rFonts w:ascii="Arial" w:hAnsi="Arial" w:cs="Arial"/>
          <w:b/>
          <w:sz w:val="24"/>
          <w:szCs w:val="24"/>
        </w:rPr>
      </w:pPr>
    </w:p>
    <w:p w14:paraId="7594DD43" w14:textId="77777777" w:rsidR="00F343B0" w:rsidRDefault="00F343B0" w:rsidP="00FC2C21">
      <w:pPr>
        <w:rPr>
          <w:rFonts w:ascii="Arial" w:hAnsi="Arial" w:cs="Arial"/>
          <w:b/>
          <w:sz w:val="24"/>
          <w:szCs w:val="24"/>
        </w:rPr>
      </w:pPr>
    </w:p>
    <w:p w14:paraId="77C2275D" w14:textId="77777777" w:rsidR="00F343B0" w:rsidRDefault="00F343B0" w:rsidP="00FC2C21">
      <w:pPr>
        <w:rPr>
          <w:rFonts w:ascii="Arial" w:hAnsi="Arial" w:cs="Arial"/>
          <w:b/>
          <w:sz w:val="24"/>
          <w:szCs w:val="24"/>
        </w:rPr>
      </w:pPr>
    </w:p>
    <w:p w14:paraId="69F37631" w14:textId="77777777" w:rsidR="00F343B0" w:rsidRDefault="00F343B0" w:rsidP="00FC2C21">
      <w:pPr>
        <w:rPr>
          <w:rFonts w:ascii="Arial" w:hAnsi="Arial" w:cs="Arial"/>
          <w:b/>
          <w:sz w:val="24"/>
          <w:szCs w:val="24"/>
        </w:rPr>
      </w:pPr>
    </w:p>
    <w:p w14:paraId="6A8806EB" w14:textId="77777777" w:rsidR="00F343B0" w:rsidRDefault="00F343B0" w:rsidP="00FC2C21">
      <w:pPr>
        <w:rPr>
          <w:rFonts w:ascii="Arial" w:hAnsi="Arial" w:cs="Arial"/>
          <w:b/>
          <w:sz w:val="24"/>
          <w:szCs w:val="24"/>
        </w:rPr>
      </w:pPr>
    </w:p>
    <w:p w14:paraId="2CB5A4FA" w14:textId="77777777" w:rsidR="00F343B0" w:rsidRDefault="00F343B0" w:rsidP="00FC2C21">
      <w:pPr>
        <w:rPr>
          <w:rFonts w:ascii="Arial" w:hAnsi="Arial" w:cs="Arial"/>
          <w:b/>
          <w:sz w:val="24"/>
          <w:szCs w:val="24"/>
        </w:rPr>
      </w:pPr>
    </w:p>
    <w:p w14:paraId="10130762" w14:textId="3526C34C" w:rsidR="00280F7E" w:rsidRPr="002E0B8E" w:rsidRDefault="00280F7E" w:rsidP="00FC2C21">
      <w:pPr>
        <w:rPr>
          <w:rFonts w:ascii="Arial" w:hAnsi="Arial" w:cs="Arial"/>
          <w:b/>
          <w:sz w:val="24"/>
          <w:szCs w:val="24"/>
        </w:rPr>
      </w:pPr>
      <w:r w:rsidRPr="00941E98">
        <w:rPr>
          <w:rFonts w:ascii="Arial" w:hAnsi="Arial" w:cs="Arial"/>
          <w:b/>
          <w:sz w:val="24"/>
          <w:szCs w:val="24"/>
        </w:rPr>
        <w:t xml:space="preserve">Financial Statement </w:t>
      </w:r>
      <w:r w:rsidR="00D52388">
        <w:rPr>
          <w:rFonts w:ascii="Arial" w:hAnsi="Arial" w:cs="Arial"/>
          <w:b/>
          <w:sz w:val="24"/>
          <w:szCs w:val="24"/>
        </w:rPr>
        <w:t>1</w:t>
      </w:r>
      <w:r w:rsidR="00E94914">
        <w:rPr>
          <w:rFonts w:ascii="Arial" w:hAnsi="Arial" w:cs="Arial"/>
          <w:b/>
          <w:sz w:val="24"/>
          <w:szCs w:val="24"/>
        </w:rPr>
        <w:t>.1.22</w:t>
      </w:r>
      <w:r w:rsidR="00D52388">
        <w:rPr>
          <w:rFonts w:ascii="Arial" w:hAnsi="Arial" w:cs="Arial"/>
          <w:b/>
          <w:sz w:val="24"/>
          <w:szCs w:val="24"/>
        </w:rPr>
        <w:t xml:space="preserve"> -</w:t>
      </w:r>
      <w:r w:rsidR="009A1673" w:rsidRPr="00941E98">
        <w:rPr>
          <w:rFonts w:ascii="Arial" w:hAnsi="Arial" w:cs="Arial"/>
          <w:b/>
          <w:sz w:val="24"/>
          <w:szCs w:val="24"/>
        </w:rPr>
        <w:t xml:space="preserve"> </w:t>
      </w:r>
      <w:r w:rsidR="00D52388">
        <w:rPr>
          <w:rFonts w:ascii="Arial" w:hAnsi="Arial" w:cs="Arial"/>
          <w:b/>
          <w:sz w:val="24"/>
          <w:szCs w:val="24"/>
        </w:rPr>
        <w:t>3</w:t>
      </w:r>
      <w:r w:rsidR="00703DCA">
        <w:rPr>
          <w:rFonts w:ascii="Arial" w:hAnsi="Arial" w:cs="Arial"/>
          <w:b/>
          <w:sz w:val="24"/>
          <w:szCs w:val="24"/>
        </w:rPr>
        <w:t>1.12.2022</w:t>
      </w:r>
    </w:p>
    <w:p w14:paraId="41993E8B" w14:textId="77777777" w:rsidR="00041106" w:rsidRDefault="00041106" w:rsidP="00FC2C21">
      <w:pPr>
        <w:rPr>
          <w:rFonts w:ascii="Arial" w:hAnsi="Arial" w:cs="Arial"/>
          <w:b/>
          <w:sz w:val="24"/>
          <w:szCs w:val="24"/>
          <w:highlight w:val="yellow"/>
          <w:u w:val="single"/>
        </w:rPr>
      </w:pPr>
    </w:p>
    <w:p w14:paraId="79DD0453" w14:textId="4144D3D7" w:rsidR="009A1673" w:rsidRPr="00041106" w:rsidRDefault="009A1673" w:rsidP="00FC2C21">
      <w:pPr>
        <w:rPr>
          <w:rFonts w:ascii="Arial" w:hAnsi="Arial" w:cs="Arial"/>
          <w:b/>
          <w:sz w:val="24"/>
          <w:szCs w:val="24"/>
          <w:u w:val="single"/>
        </w:rPr>
      </w:pPr>
      <w:r w:rsidRPr="00041106">
        <w:rPr>
          <w:rFonts w:ascii="Arial" w:hAnsi="Arial" w:cs="Arial"/>
          <w:b/>
          <w:sz w:val="24"/>
          <w:szCs w:val="24"/>
          <w:u w:val="single"/>
        </w:rPr>
        <w:t xml:space="preserve">Food </w:t>
      </w:r>
      <w:r w:rsidR="007C5ED9" w:rsidRPr="00041106">
        <w:rPr>
          <w:rFonts w:ascii="Arial" w:hAnsi="Arial" w:cs="Arial"/>
          <w:b/>
          <w:sz w:val="24"/>
          <w:szCs w:val="24"/>
          <w:u w:val="single"/>
        </w:rPr>
        <w:t>Bank</w:t>
      </w:r>
      <w:r w:rsidR="007C5ED9">
        <w:rPr>
          <w:rFonts w:ascii="Arial" w:hAnsi="Arial" w:cs="Arial"/>
          <w:b/>
          <w:sz w:val="24"/>
          <w:szCs w:val="24"/>
          <w:u w:val="single"/>
        </w:rPr>
        <w:t xml:space="preserve"> Income and Expenditure 2022</w:t>
      </w:r>
      <w:r w:rsidR="00D52388">
        <w:rPr>
          <w:rFonts w:ascii="Arial" w:hAnsi="Arial" w:cs="Arial"/>
          <w:b/>
          <w:sz w:val="24"/>
          <w:szCs w:val="24"/>
          <w:u w:val="single"/>
        </w:rPr>
        <w:t xml:space="preserve"> </w:t>
      </w:r>
      <w:r w:rsidR="00041106">
        <w:rPr>
          <w:rFonts w:ascii="Arial" w:hAnsi="Arial" w:cs="Arial"/>
          <w:b/>
          <w:sz w:val="24"/>
          <w:szCs w:val="24"/>
          <w:u w:val="single"/>
        </w:rPr>
        <w:t>(</w:t>
      </w:r>
      <w:r w:rsidR="00703DCA">
        <w:rPr>
          <w:rFonts w:ascii="Arial" w:hAnsi="Arial" w:cs="Arial"/>
          <w:b/>
          <w:sz w:val="24"/>
          <w:szCs w:val="24"/>
          <w:u w:val="single"/>
        </w:rPr>
        <w:t xml:space="preserve">currently </w:t>
      </w:r>
      <w:r w:rsidRPr="00041106">
        <w:rPr>
          <w:rFonts w:ascii="Arial" w:hAnsi="Arial" w:cs="Arial"/>
          <w:b/>
          <w:sz w:val="24"/>
          <w:szCs w:val="24"/>
          <w:u w:val="single"/>
        </w:rPr>
        <w:t>managed by Cleobury Mortimer Town Council</w:t>
      </w:r>
      <w:r w:rsidR="00041106">
        <w:rPr>
          <w:rFonts w:ascii="Arial" w:hAnsi="Arial" w:cs="Arial"/>
          <w:b/>
          <w:sz w:val="24"/>
          <w:szCs w:val="24"/>
          <w:u w:val="single"/>
        </w:rPr>
        <w:t>)</w:t>
      </w:r>
      <w:r w:rsidRPr="00041106">
        <w:rPr>
          <w:rFonts w:ascii="Arial" w:hAnsi="Arial" w:cs="Arial"/>
          <w:b/>
          <w:sz w:val="24"/>
          <w:szCs w:val="24"/>
          <w:u w:val="single"/>
        </w:rPr>
        <w:t>:</w:t>
      </w:r>
    </w:p>
    <w:tbl>
      <w:tblPr>
        <w:tblW w:w="4478" w:type="dxa"/>
        <w:tblLook w:val="04A0" w:firstRow="1" w:lastRow="0" w:firstColumn="1" w:lastColumn="0" w:noHBand="0" w:noVBand="1"/>
      </w:tblPr>
      <w:tblGrid>
        <w:gridCol w:w="7156"/>
        <w:gridCol w:w="1418"/>
      </w:tblGrid>
      <w:tr w:rsidR="00041106" w:rsidRPr="00041106" w14:paraId="07365F92" w14:textId="77777777" w:rsidTr="002408B3">
        <w:trPr>
          <w:trHeight w:val="320"/>
        </w:trPr>
        <w:tc>
          <w:tcPr>
            <w:tcW w:w="3060" w:type="dxa"/>
            <w:tcBorders>
              <w:top w:val="nil"/>
              <w:left w:val="nil"/>
              <w:bottom w:val="nil"/>
              <w:right w:val="nil"/>
            </w:tcBorders>
            <w:shd w:val="clear" w:color="auto" w:fill="auto"/>
            <w:noWrap/>
            <w:vAlign w:val="bottom"/>
            <w:hideMark/>
          </w:tcPr>
          <w:p w14:paraId="7A01144A" w14:textId="77777777" w:rsidR="00041106" w:rsidRPr="00041106" w:rsidRDefault="00041106" w:rsidP="00041106">
            <w:pPr>
              <w:spacing w:before="0" w:after="0" w:line="240" w:lineRule="auto"/>
              <w:jc w:val="right"/>
              <w:rPr>
                <w:rFonts w:ascii="Calibri" w:eastAsia="Times New Roman" w:hAnsi="Calibri" w:cs="Calibri"/>
                <w:color w:val="000000"/>
                <w:sz w:val="22"/>
                <w:szCs w:val="22"/>
              </w:rPr>
            </w:pPr>
          </w:p>
        </w:tc>
        <w:tc>
          <w:tcPr>
            <w:tcW w:w="1418" w:type="dxa"/>
            <w:tcBorders>
              <w:top w:val="nil"/>
              <w:left w:val="nil"/>
              <w:bottom w:val="nil"/>
              <w:right w:val="nil"/>
            </w:tcBorders>
            <w:shd w:val="clear" w:color="auto" w:fill="auto"/>
            <w:noWrap/>
            <w:vAlign w:val="bottom"/>
            <w:hideMark/>
          </w:tcPr>
          <w:p w14:paraId="16745039" w14:textId="77777777" w:rsidR="00041106" w:rsidRPr="00041106" w:rsidRDefault="00041106" w:rsidP="00041106">
            <w:pPr>
              <w:spacing w:before="0" w:after="0" w:line="240" w:lineRule="auto"/>
              <w:rPr>
                <w:rFonts w:ascii="Times New Roman" w:eastAsia="Times New Roman" w:hAnsi="Times New Roman" w:cs="Times New Roman"/>
              </w:rPr>
            </w:pPr>
          </w:p>
        </w:tc>
      </w:tr>
      <w:tr w:rsidR="00041106" w:rsidRPr="00041106" w14:paraId="09372990" w14:textId="77777777" w:rsidTr="002408B3">
        <w:trPr>
          <w:trHeight w:val="320"/>
        </w:trPr>
        <w:tc>
          <w:tcPr>
            <w:tcW w:w="3060" w:type="dxa"/>
            <w:tcBorders>
              <w:top w:val="nil"/>
              <w:left w:val="nil"/>
              <w:bottom w:val="nil"/>
              <w:right w:val="nil"/>
            </w:tcBorders>
            <w:shd w:val="clear" w:color="auto" w:fill="auto"/>
            <w:noWrap/>
            <w:vAlign w:val="bottom"/>
            <w:hideMark/>
          </w:tcPr>
          <w:p w14:paraId="4BFD14BE" w14:textId="77777777" w:rsidR="00041106" w:rsidRPr="00041106" w:rsidRDefault="00041106" w:rsidP="00041106">
            <w:pPr>
              <w:spacing w:before="0" w:after="0" w:line="240" w:lineRule="auto"/>
              <w:rPr>
                <w:rFonts w:ascii="Times New Roman" w:eastAsia="Times New Roman" w:hAnsi="Times New Roman" w:cs="Times New Roman"/>
              </w:rPr>
            </w:pPr>
          </w:p>
        </w:tc>
        <w:tc>
          <w:tcPr>
            <w:tcW w:w="1418" w:type="dxa"/>
            <w:tcBorders>
              <w:top w:val="nil"/>
              <w:left w:val="nil"/>
              <w:bottom w:val="nil"/>
              <w:right w:val="nil"/>
            </w:tcBorders>
            <w:shd w:val="clear" w:color="auto" w:fill="auto"/>
            <w:noWrap/>
            <w:vAlign w:val="bottom"/>
            <w:hideMark/>
          </w:tcPr>
          <w:p w14:paraId="47119969" w14:textId="77777777" w:rsidR="00041106" w:rsidRPr="00041106" w:rsidRDefault="00041106" w:rsidP="00041106">
            <w:pPr>
              <w:spacing w:before="0" w:after="0" w:line="240" w:lineRule="auto"/>
              <w:rPr>
                <w:rFonts w:ascii="Times New Roman" w:eastAsia="Times New Roman" w:hAnsi="Times New Roman" w:cs="Times New Roman"/>
              </w:rPr>
            </w:pPr>
          </w:p>
        </w:tc>
      </w:tr>
      <w:tr w:rsidR="00041106" w:rsidRPr="00041106" w14:paraId="1CDFFEAC" w14:textId="77777777" w:rsidTr="002408B3">
        <w:trPr>
          <w:trHeight w:val="320"/>
        </w:trPr>
        <w:tc>
          <w:tcPr>
            <w:tcW w:w="3060" w:type="dxa"/>
            <w:tcBorders>
              <w:top w:val="nil"/>
              <w:left w:val="nil"/>
              <w:bottom w:val="nil"/>
              <w:right w:val="nil"/>
            </w:tcBorders>
            <w:shd w:val="clear" w:color="auto" w:fill="auto"/>
            <w:noWrap/>
            <w:vAlign w:val="bottom"/>
            <w:hideMark/>
          </w:tcPr>
          <w:tbl>
            <w:tblPr>
              <w:tblW w:w="6940" w:type="dxa"/>
              <w:tblLook w:val="04A0" w:firstRow="1" w:lastRow="0" w:firstColumn="1" w:lastColumn="0" w:noHBand="0" w:noVBand="1"/>
            </w:tblPr>
            <w:tblGrid>
              <w:gridCol w:w="4340"/>
              <w:gridCol w:w="2364"/>
              <w:gridCol w:w="236"/>
            </w:tblGrid>
            <w:tr w:rsidR="004058D7" w14:paraId="72514DF9" w14:textId="77777777" w:rsidTr="00E94914">
              <w:trPr>
                <w:trHeight w:val="320"/>
              </w:trPr>
              <w:tc>
                <w:tcPr>
                  <w:tcW w:w="4340" w:type="dxa"/>
                  <w:tcBorders>
                    <w:top w:val="nil"/>
                    <w:left w:val="nil"/>
                    <w:bottom w:val="nil"/>
                    <w:right w:val="nil"/>
                  </w:tcBorders>
                  <w:shd w:val="clear" w:color="auto" w:fill="auto"/>
                  <w:noWrap/>
                  <w:vAlign w:val="bottom"/>
                  <w:hideMark/>
                </w:tcPr>
                <w:p w14:paraId="738DCC5D" w14:textId="77777777" w:rsidR="004058D7" w:rsidRDefault="004058D7" w:rsidP="004058D7">
                  <w:pPr>
                    <w:rPr>
                      <w:rFonts w:ascii="Calibri" w:hAnsi="Calibri" w:cs="Calibri"/>
                      <w:b/>
                      <w:bCs/>
                      <w:color w:val="000000"/>
                    </w:rPr>
                  </w:pPr>
                  <w:r>
                    <w:rPr>
                      <w:rFonts w:ascii="Calibri" w:hAnsi="Calibri" w:cs="Calibri"/>
                      <w:b/>
                      <w:bCs/>
                      <w:color w:val="000000"/>
                    </w:rPr>
                    <w:t>INCOME</w:t>
                  </w:r>
                </w:p>
              </w:tc>
              <w:tc>
                <w:tcPr>
                  <w:tcW w:w="2364" w:type="dxa"/>
                  <w:tcBorders>
                    <w:top w:val="nil"/>
                    <w:left w:val="nil"/>
                    <w:bottom w:val="nil"/>
                    <w:right w:val="nil"/>
                  </w:tcBorders>
                  <w:shd w:val="clear" w:color="auto" w:fill="auto"/>
                  <w:noWrap/>
                  <w:vAlign w:val="bottom"/>
                  <w:hideMark/>
                </w:tcPr>
                <w:p w14:paraId="21E5FF40" w14:textId="77777777" w:rsidR="004058D7" w:rsidRDefault="004058D7" w:rsidP="004058D7">
                  <w:pPr>
                    <w:rPr>
                      <w:rFonts w:ascii="Calibri" w:hAnsi="Calibri" w:cs="Calibri"/>
                      <w:b/>
                      <w:bCs/>
                      <w:color w:val="000000"/>
                    </w:rPr>
                  </w:pPr>
                </w:p>
              </w:tc>
              <w:tc>
                <w:tcPr>
                  <w:tcW w:w="236" w:type="dxa"/>
                  <w:tcBorders>
                    <w:top w:val="nil"/>
                    <w:left w:val="nil"/>
                    <w:bottom w:val="nil"/>
                    <w:right w:val="nil"/>
                  </w:tcBorders>
                  <w:shd w:val="clear" w:color="auto" w:fill="auto"/>
                  <w:noWrap/>
                  <w:vAlign w:val="bottom"/>
                  <w:hideMark/>
                </w:tcPr>
                <w:p w14:paraId="0F7E10A5" w14:textId="77777777" w:rsidR="004058D7" w:rsidRDefault="004058D7" w:rsidP="004058D7"/>
              </w:tc>
            </w:tr>
            <w:tr w:rsidR="004058D7" w14:paraId="365DD67E" w14:textId="77777777" w:rsidTr="00E94914">
              <w:trPr>
                <w:trHeight w:val="320"/>
              </w:trPr>
              <w:tc>
                <w:tcPr>
                  <w:tcW w:w="4340" w:type="dxa"/>
                  <w:tcBorders>
                    <w:top w:val="nil"/>
                    <w:left w:val="nil"/>
                    <w:bottom w:val="nil"/>
                    <w:right w:val="nil"/>
                  </w:tcBorders>
                  <w:shd w:val="clear" w:color="auto" w:fill="auto"/>
                  <w:noWrap/>
                  <w:vAlign w:val="bottom"/>
                  <w:hideMark/>
                </w:tcPr>
                <w:p w14:paraId="342946F7" w14:textId="77777777" w:rsidR="004058D7" w:rsidRDefault="004058D7" w:rsidP="004058D7"/>
              </w:tc>
              <w:tc>
                <w:tcPr>
                  <w:tcW w:w="2364" w:type="dxa"/>
                  <w:tcBorders>
                    <w:top w:val="nil"/>
                    <w:left w:val="nil"/>
                    <w:bottom w:val="nil"/>
                    <w:right w:val="nil"/>
                  </w:tcBorders>
                  <w:shd w:val="clear" w:color="auto" w:fill="auto"/>
                  <w:noWrap/>
                  <w:vAlign w:val="bottom"/>
                  <w:hideMark/>
                </w:tcPr>
                <w:p w14:paraId="2E942ECC" w14:textId="77777777" w:rsidR="004058D7" w:rsidRDefault="004058D7" w:rsidP="004058D7"/>
              </w:tc>
              <w:tc>
                <w:tcPr>
                  <w:tcW w:w="236" w:type="dxa"/>
                  <w:tcBorders>
                    <w:top w:val="nil"/>
                    <w:left w:val="nil"/>
                    <w:bottom w:val="nil"/>
                    <w:right w:val="nil"/>
                  </w:tcBorders>
                  <w:shd w:val="clear" w:color="auto" w:fill="auto"/>
                  <w:noWrap/>
                  <w:vAlign w:val="bottom"/>
                  <w:hideMark/>
                </w:tcPr>
                <w:p w14:paraId="05D42360" w14:textId="77777777" w:rsidR="004058D7" w:rsidRDefault="004058D7" w:rsidP="004058D7"/>
              </w:tc>
            </w:tr>
            <w:tr w:rsidR="004058D7" w14:paraId="316ECE31" w14:textId="77777777" w:rsidTr="00E94914">
              <w:trPr>
                <w:trHeight w:val="320"/>
              </w:trPr>
              <w:tc>
                <w:tcPr>
                  <w:tcW w:w="4340" w:type="dxa"/>
                  <w:tcBorders>
                    <w:top w:val="nil"/>
                    <w:left w:val="nil"/>
                    <w:bottom w:val="nil"/>
                    <w:right w:val="nil"/>
                  </w:tcBorders>
                  <w:shd w:val="clear" w:color="auto" w:fill="auto"/>
                  <w:noWrap/>
                  <w:vAlign w:val="bottom"/>
                  <w:hideMark/>
                </w:tcPr>
                <w:p w14:paraId="48FA7797" w14:textId="77777777" w:rsidR="004058D7" w:rsidRDefault="004058D7" w:rsidP="004058D7">
                  <w:pPr>
                    <w:rPr>
                      <w:rFonts w:ascii="Calibri" w:hAnsi="Calibri" w:cs="Calibri"/>
                      <w:color w:val="000000"/>
                      <w:sz w:val="24"/>
                      <w:szCs w:val="24"/>
                    </w:rPr>
                  </w:pPr>
                  <w:r>
                    <w:rPr>
                      <w:rFonts w:ascii="Calibri" w:hAnsi="Calibri" w:cs="Calibri"/>
                      <w:color w:val="000000"/>
                    </w:rPr>
                    <w:t>Standing Order donations</w:t>
                  </w:r>
                </w:p>
              </w:tc>
              <w:tc>
                <w:tcPr>
                  <w:tcW w:w="2364" w:type="dxa"/>
                  <w:tcBorders>
                    <w:top w:val="nil"/>
                    <w:left w:val="nil"/>
                    <w:bottom w:val="nil"/>
                    <w:right w:val="nil"/>
                  </w:tcBorders>
                  <w:shd w:val="clear" w:color="auto" w:fill="auto"/>
                  <w:noWrap/>
                  <w:vAlign w:val="bottom"/>
                  <w:hideMark/>
                </w:tcPr>
                <w:p w14:paraId="4BCAB133" w14:textId="77777777" w:rsidR="004058D7" w:rsidRDefault="004058D7" w:rsidP="004058D7">
                  <w:pPr>
                    <w:jc w:val="right"/>
                    <w:rPr>
                      <w:rFonts w:ascii="Calibri" w:hAnsi="Calibri" w:cs="Calibri"/>
                      <w:color w:val="000000"/>
                    </w:rPr>
                  </w:pPr>
                  <w:r>
                    <w:rPr>
                      <w:rFonts w:ascii="Calibri" w:hAnsi="Calibri" w:cs="Calibri"/>
                      <w:color w:val="000000"/>
                    </w:rPr>
                    <w:t>£600.00</w:t>
                  </w:r>
                </w:p>
              </w:tc>
              <w:tc>
                <w:tcPr>
                  <w:tcW w:w="236" w:type="dxa"/>
                  <w:tcBorders>
                    <w:top w:val="nil"/>
                    <w:left w:val="nil"/>
                    <w:bottom w:val="nil"/>
                    <w:right w:val="nil"/>
                  </w:tcBorders>
                  <w:shd w:val="clear" w:color="auto" w:fill="auto"/>
                  <w:noWrap/>
                  <w:vAlign w:val="bottom"/>
                  <w:hideMark/>
                </w:tcPr>
                <w:p w14:paraId="39FCC719" w14:textId="77777777" w:rsidR="004058D7" w:rsidRDefault="004058D7" w:rsidP="004058D7">
                  <w:pPr>
                    <w:jc w:val="right"/>
                    <w:rPr>
                      <w:rFonts w:ascii="Calibri" w:hAnsi="Calibri" w:cs="Calibri"/>
                      <w:color w:val="000000"/>
                    </w:rPr>
                  </w:pPr>
                </w:p>
              </w:tc>
            </w:tr>
            <w:tr w:rsidR="004058D7" w14:paraId="2ADC745E" w14:textId="77777777" w:rsidTr="00E94914">
              <w:trPr>
                <w:trHeight w:val="320"/>
              </w:trPr>
              <w:tc>
                <w:tcPr>
                  <w:tcW w:w="4340" w:type="dxa"/>
                  <w:tcBorders>
                    <w:top w:val="nil"/>
                    <w:left w:val="nil"/>
                    <w:bottom w:val="nil"/>
                    <w:right w:val="nil"/>
                  </w:tcBorders>
                  <w:shd w:val="clear" w:color="auto" w:fill="auto"/>
                  <w:noWrap/>
                  <w:vAlign w:val="bottom"/>
                  <w:hideMark/>
                </w:tcPr>
                <w:p w14:paraId="02E90BEA" w14:textId="77777777" w:rsidR="004058D7" w:rsidRDefault="004058D7" w:rsidP="004058D7">
                  <w:pPr>
                    <w:rPr>
                      <w:rFonts w:ascii="Calibri" w:hAnsi="Calibri" w:cs="Calibri"/>
                      <w:color w:val="000000"/>
                      <w:sz w:val="24"/>
                      <w:szCs w:val="24"/>
                    </w:rPr>
                  </w:pPr>
                  <w:r>
                    <w:rPr>
                      <w:rFonts w:ascii="Calibri" w:hAnsi="Calibri" w:cs="Calibri"/>
                      <w:color w:val="000000"/>
                    </w:rPr>
                    <w:t xml:space="preserve">PCC </w:t>
                  </w:r>
                  <w:proofErr w:type="spellStart"/>
                  <w:r>
                    <w:rPr>
                      <w:rFonts w:ascii="Calibri" w:hAnsi="Calibri" w:cs="Calibri"/>
                      <w:color w:val="000000"/>
                    </w:rPr>
                    <w:t>Neen</w:t>
                  </w:r>
                  <w:proofErr w:type="spellEnd"/>
                  <w:r>
                    <w:rPr>
                      <w:rFonts w:ascii="Calibri" w:hAnsi="Calibri" w:cs="Calibri"/>
                      <w:color w:val="000000"/>
                    </w:rPr>
                    <w:t xml:space="preserve"> </w:t>
                  </w:r>
                  <w:proofErr w:type="spellStart"/>
                  <w:r>
                    <w:rPr>
                      <w:rFonts w:ascii="Calibri" w:hAnsi="Calibri" w:cs="Calibri"/>
                      <w:color w:val="000000"/>
                    </w:rPr>
                    <w:t>Sollars</w:t>
                  </w:r>
                  <w:proofErr w:type="spellEnd"/>
                </w:p>
              </w:tc>
              <w:tc>
                <w:tcPr>
                  <w:tcW w:w="2364" w:type="dxa"/>
                  <w:tcBorders>
                    <w:top w:val="nil"/>
                    <w:left w:val="nil"/>
                    <w:bottom w:val="nil"/>
                    <w:right w:val="nil"/>
                  </w:tcBorders>
                  <w:shd w:val="clear" w:color="auto" w:fill="auto"/>
                  <w:noWrap/>
                  <w:vAlign w:val="bottom"/>
                  <w:hideMark/>
                </w:tcPr>
                <w:p w14:paraId="417AC8E1" w14:textId="77777777" w:rsidR="004058D7" w:rsidRDefault="004058D7" w:rsidP="004058D7">
                  <w:pPr>
                    <w:jc w:val="right"/>
                    <w:rPr>
                      <w:rFonts w:ascii="Calibri" w:hAnsi="Calibri" w:cs="Calibri"/>
                      <w:color w:val="000000"/>
                    </w:rPr>
                  </w:pPr>
                  <w:r>
                    <w:rPr>
                      <w:rFonts w:ascii="Calibri" w:hAnsi="Calibri" w:cs="Calibri"/>
                      <w:color w:val="000000"/>
                    </w:rPr>
                    <w:t>£395.00</w:t>
                  </w:r>
                </w:p>
              </w:tc>
              <w:tc>
                <w:tcPr>
                  <w:tcW w:w="236" w:type="dxa"/>
                  <w:tcBorders>
                    <w:top w:val="nil"/>
                    <w:left w:val="nil"/>
                    <w:bottom w:val="nil"/>
                    <w:right w:val="nil"/>
                  </w:tcBorders>
                  <w:shd w:val="clear" w:color="auto" w:fill="auto"/>
                  <w:noWrap/>
                  <w:vAlign w:val="bottom"/>
                  <w:hideMark/>
                </w:tcPr>
                <w:p w14:paraId="1E793469" w14:textId="77777777" w:rsidR="004058D7" w:rsidRDefault="004058D7" w:rsidP="004058D7">
                  <w:pPr>
                    <w:jc w:val="right"/>
                    <w:rPr>
                      <w:rFonts w:ascii="Calibri" w:hAnsi="Calibri" w:cs="Calibri"/>
                      <w:color w:val="000000"/>
                    </w:rPr>
                  </w:pPr>
                </w:p>
              </w:tc>
            </w:tr>
            <w:tr w:rsidR="004058D7" w14:paraId="3FC930C2" w14:textId="77777777" w:rsidTr="00E94914">
              <w:trPr>
                <w:trHeight w:val="320"/>
              </w:trPr>
              <w:tc>
                <w:tcPr>
                  <w:tcW w:w="4340" w:type="dxa"/>
                  <w:tcBorders>
                    <w:top w:val="nil"/>
                    <w:left w:val="nil"/>
                    <w:bottom w:val="nil"/>
                    <w:right w:val="nil"/>
                  </w:tcBorders>
                  <w:shd w:val="clear" w:color="auto" w:fill="auto"/>
                  <w:noWrap/>
                  <w:vAlign w:val="bottom"/>
                  <w:hideMark/>
                </w:tcPr>
                <w:p w14:paraId="6668F3EB" w14:textId="59599EBC" w:rsidR="004058D7" w:rsidRDefault="004058D7" w:rsidP="004058D7">
                  <w:pPr>
                    <w:rPr>
                      <w:rFonts w:ascii="Calibri" w:hAnsi="Calibri" w:cs="Calibri"/>
                      <w:color w:val="000000"/>
                      <w:sz w:val="24"/>
                      <w:szCs w:val="24"/>
                    </w:rPr>
                  </w:pPr>
                  <w:r>
                    <w:rPr>
                      <w:rFonts w:ascii="Calibri" w:hAnsi="Calibri" w:cs="Calibri"/>
                      <w:color w:val="000000"/>
                    </w:rPr>
                    <w:t>St. Elizabeth’s Church</w:t>
                  </w:r>
                </w:p>
              </w:tc>
              <w:tc>
                <w:tcPr>
                  <w:tcW w:w="2364" w:type="dxa"/>
                  <w:tcBorders>
                    <w:top w:val="nil"/>
                    <w:left w:val="nil"/>
                    <w:bottom w:val="nil"/>
                    <w:right w:val="nil"/>
                  </w:tcBorders>
                  <w:shd w:val="clear" w:color="auto" w:fill="auto"/>
                  <w:noWrap/>
                  <w:vAlign w:val="bottom"/>
                  <w:hideMark/>
                </w:tcPr>
                <w:p w14:paraId="636259EE" w14:textId="77777777" w:rsidR="004058D7" w:rsidRDefault="004058D7" w:rsidP="004058D7">
                  <w:pPr>
                    <w:jc w:val="right"/>
                    <w:rPr>
                      <w:rFonts w:ascii="Calibri" w:hAnsi="Calibri" w:cs="Calibri"/>
                      <w:color w:val="000000"/>
                    </w:rPr>
                  </w:pPr>
                  <w:r>
                    <w:rPr>
                      <w:rFonts w:ascii="Calibri" w:hAnsi="Calibri" w:cs="Calibri"/>
                      <w:color w:val="000000"/>
                    </w:rPr>
                    <w:t>£240.00</w:t>
                  </w:r>
                </w:p>
              </w:tc>
              <w:tc>
                <w:tcPr>
                  <w:tcW w:w="236" w:type="dxa"/>
                  <w:tcBorders>
                    <w:top w:val="nil"/>
                    <w:left w:val="nil"/>
                    <w:bottom w:val="nil"/>
                    <w:right w:val="nil"/>
                  </w:tcBorders>
                  <w:shd w:val="clear" w:color="auto" w:fill="auto"/>
                  <w:noWrap/>
                  <w:vAlign w:val="bottom"/>
                  <w:hideMark/>
                </w:tcPr>
                <w:p w14:paraId="4F20FE50" w14:textId="77777777" w:rsidR="004058D7" w:rsidRDefault="004058D7" w:rsidP="004058D7">
                  <w:pPr>
                    <w:jc w:val="right"/>
                    <w:rPr>
                      <w:rFonts w:ascii="Calibri" w:hAnsi="Calibri" w:cs="Calibri"/>
                      <w:color w:val="000000"/>
                    </w:rPr>
                  </w:pPr>
                </w:p>
              </w:tc>
            </w:tr>
            <w:tr w:rsidR="004058D7" w14:paraId="3304C913" w14:textId="77777777" w:rsidTr="00E94914">
              <w:trPr>
                <w:trHeight w:val="320"/>
              </w:trPr>
              <w:tc>
                <w:tcPr>
                  <w:tcW w:w="4340" w:type="dxa"/>
                  <w:tcBorders>
                    <w:top w:val="nil"/>
                    <w:left w:val="nil"/>
                    <w:bottom w:val="nil"/>
                    <w:right w:val="nil"/>
                  </w:tcBorders>
                  <w:shd w:val="clear" w:color="auto" w:fill="auto"/>
                  <w:noWrap/>
                  <w:vAlign w:val="bottom"/>
                  <w:hideMark/>
                </w:tcPr>
                <w:p w14:paraId="24605952" w14:textId="77777777" w:rsidR="004058D7" w:rsidRDefault="004058D7" w:rsidP="004058D7">
                  <w:pPr>
                    <w:rPr>
                      <w:rFonts w:ascii="Calibri" w:hAnsi="Calibri" w:cs="Calibri"/>
                      <w:color w:val="000000"/>
                      <w:sz w:val="24"/>
                      <w:szCs w:val="24"/>
                    </w:rPr>
                  </w:pPr>
                  <w:r>
                    <w:rPr>
                      <w:rFonts w:ascii="Calibri" w:hAnsi="Calibri" w:cs="Calibri"/>
                      <w:color w:val="000000"/>
                    </w:rPr>
                    <w:t>PCC Doddington</w:t>
                  </w:r>
                </w:p>
              </w:tc>
              <w:tc>
                <w:tcPr>
                  <w:tcW w:w="2364" w:type="dxa"/>
                  <w:tcBorders>
                    <w:top w:val="nil"/>
                    <w:left w:val="nil"/>
                    <w:bottom w:val="nil"/>
                    <w:right w:val="nil"/>
                  </w:tcBorders>
                  <w:shd w:val="clear" w:color="auto" w:fill="auto"/>
                  <w:noWrap/>
                  <w:vAlign w:val="bottom"/>
                  <w:hideMark/>
                </w:tcPr>
                <w:p w14:paraId="1F4F6646" w14:textId="77777777" w:rsidR="004058D7" w:rsidRDefault="004058D7" w:rsidP="004058D7">
                  <w:pPr>
                    <w:jc w:val="right"/>
                    <w:rPr>
                      <w:rFonts w:ascii="Calibri" w:hAnsi="Calibri" w:cs="Calibri"/>
                      <w:color w:val="000000"/>
                    </w:rPr>
                  </w:pPr>
                  <w:r>
                    <w:rPr>
                      <w:rFonts w:ascii="Calibri" w:hAnsi="Calibri" w:cs="Calibri"/>
                      <w:color w:val="000000"/>
                    </w:rPr>
                    <w:t>£55.20</w:t>
                  </w:r>
                </w:p>
              </w:tc>
              <w:tc>
                <w:tcPr>
                  <w:tcW w:w="236" w:type="dxa"/>
                  <w:tcBorders>
                    <w:top w:val="nil"/>
                    <w:left w:val="nil"/>
                    <w:bottom w:val="nil"/>
                    <w:right w:val="nil"/>
                  </w:tcBorders>
                  <w:shd w:val="clear" w:color="auto" w:fill="auto"/>
                  <w:noWrap/>
                  <w:vAlign w:val="bottom"/>
                  <w:hideMark/>
                </w:tcPr>
                <w:p w14:paraId="441349D8" w14:textId="77777777" w:rsidR="004058D7" w:rsidRDefault="004058D7" w:rsidP="004058D7">
                  <w:pPr>
                    <w:jc w:val="right"/>
                    <w:rPr>
                      <w:rFonts w:ascii="Calibri" w:hAnsi="Calibri" w:cs="Calibri"/>
                      <w:color w:val="000000"/>
                    </w:rPr>
                  </w:pPr>
                </w:p>
              </w:tc>
            </w:tr>
            <w:tr w:rsidR="004058D7" w14:paraId="7961BA20" w14:textId="77777777" w:rsidTr="00E94914">
              <w:trPr>
                <w:trHeight w:val="320"/>
              </w:trPr>
              <w:tc>
                <w:tcPr>
                  <w:tcW w:w="4340" w:type="dxa"/>
                  <w:tcBorders>
                    <w:top w:val="nil"/>
                    <w:left w:val="nil"/>
                    <w:bottom w:val="nil"/>
                    <w:right w:val="nil"/>
                  </w:tcBorders>
                  <w:shd w:val="clear" w:color="auto" w:fill="auto"/>
                  <w:noWrap/>
                  <w:vAlign w:val="bottom"/>
                  <w:hideMark/>
                </w:tcPr>
                <w:p w14:paraId="59A29D11" w14:textId="77777777" w:rsidR="004058D7" w:rsidRDefault="004058D7" w:rsidP="004058D7">
                  <w:pPr>
                    <w:rPr>
                      <w:rFonts w:ascii="Calibri" w:hAnsi="Calibri" w:cs="Calibri"/>
                      <w:color w:val="000000"/>
                      <w:sz w:val="24"/>
                      <w:szCs w:val="24"/>
                    </w:rPr>
                  </w:pPr>
                  <w:r>
                    <w:rPr>
                      <w:rFonts w:ascii="Calibri" w:hAnsi="Calibri" w:cs="Calibri"/>
                      <w:color w:val="000000"/>
                    </w:rPr>
                    <w:t>Crib League</w:t>
                  </w:r>
                </w:p>
              </w:tc>
              <w:tc>
                <w:tcPr>
                  <w:tcW w:w="2364" w:type="dxa"/>
                  <w:tcBorders>
                    <w:top w:val="nil"/>
                    <w:left w:val="nil"/>
                    <w:bottom w:val="nil"/>
                    <w:right w:val="nil"/>
                  </w:tcBorders>
                  <w:shd w:val="clear" w:color="auto" w:fill="auto"/>
                  <w:noWrap/>
                  <w:vAlign w:val="bottom"/>
                  <w:hideMark/>
                </w:tcPr>
                <w:p w14:paraId="4E7073BC" w14:textId="77777777" w:rsidR="004058D7" w:rsidRDefault="004058D7" w:rsidP="004058D7">
                  <w:pPr>
                    <w:jc w:val="right"/>
                    <w:rPr>
                      <w:rFonts w:ascii="Calibri" w:hAnsi="Calibri" w:cs="Calibri"/>
                      <w:color w:val="000000"/>
                    </w:rPr>
                  </w:pPr>
                  <w:r>
                    <w:rPr>
                      <w:rFonts w:ascii="Calibri" w:hAnsi="Calibri" w:cs="Calibri"/>
                      <w:color w:val="000000"/>
                    </w:rPr>
                    <w:t>£500.00</w:t>
                  </w:r>
                </w:p>
              </w:tc>
              <w:tc>
                <w:tcPr>
                  <w:tcW w:w="236" w:type="dxa"/>
                  <w:tcBorders>
                    <w:top w:val="nil"/>
                    <w:left w:val="nil"/>
                    <w:bottom w:val="nil"/>
                    <w:right w:val="nil"/>
                  </w:tcBorders>
                  <w:shd w:val="clear" w:color="auto" w:fill="auto"/>
                  <w:noWrap/>
                  <w:vAlign w:val="bottom"/>
                  <w:hideMark/>
                </w:tcPr>
                <w:p w14:paraId="4B14D5FA" w14:textId="77777777" w:rsidR="004058D7" w:rsidRDefault="004058D7" w:rsidP="004058D7">
                  <w:pPr>
                    <w:jc w:val="right"/>
                    <w:rPr>
                      <w:rFonts w:ascii="Calibri" w:hAnsi="Calibri" w:cs="Calibri"/>
                      <w:color w:val="000000"/>
                    </w:rPr>
                  </w:pPr>
                </w:p>
              </w:tc>
            </w:tr>
            <w:tr w:rsidR="004058D7" w14:paraId="4476D342" w14:textId="77777777" w:rsidTr="00E94914">
              <w:trPr>
                <w:trHeight w:val="320"/>
              </w:trPr>
              <w:tc>
                <w:tcPr>
                  <w:tcW w:w="4340" w:type="dxa"/>
                  <w:tcBorders>
                    <w:top w:val="nil"/>
                    <w:left w:val="nil"/>
                    <w:bottom w:val="nil"/>
                    <w:right w:val="nil"/>
                  </w:tcBorders>
                  <w:shd w:val="clear" w:color="auto" w:fill="auto"/>
                  <w:noWrap/>
                  <w:vAlign w:val="bottom"/>
                  <w:hideMark/>
                </w:tcPr>
                <w:p w14:paraId="352E4374" w14:textId="77777777" w:rsidR="004058D7" w:rsidRDefault="004058D7" w:rsidP="004058D7">
                  <w:pPr>
                    <w:rPr>
                      <w:rFonts w:ascii="Calibri" w:hAnsi="Calibri" w:cs="Calibri"/>
                      <w:color w:val="000000"/>
                      <w:sz w:val="24"/>
                      <w:szCs w:val="24"/>
                    </w:rPr>
                  </w:pPr>
                  <w:r>
                    <w:rPr>
                      <w:rFonts w:ascii="Calibri" w:hAnsi="Calibri" w:cs="Calibri"/>
                      <w:color w:val="000000"/>
                    </w:rPr>
                    <w:t>Anonymous donation</w:t>
                  </w:r>
                </w:p>
              </w:tc>
              <w:tc>
                <w:tcPr>
                  <w:tcW w:w="2364" w:type="dxa"/>
                  <w:tcBorders>
                    <w:top w:val="nil"/>
                    <w:left w:val="nil"/>
                    <w:bottom w:val="nil"/>
                    <w:right w:val="nil"/>
                  </w:tcBorders>
                  <w:shd w:val="clear" w:color="auto" w:fill="auto"/>
                  <w:noWrap/>
                  <w:vAlign w:val="bottom"/>
                  <w:hideMark/>
                </w:tcPr>
                <w:p w14:paraId="4ADE8D49" w14:textId="77777777" w:rsidR="004058D7" w:rsidRDefault="004058D7" w:rsidP="004058D7">
                  <w:pPr>
                    <w:jc w:val="right"/>
                    <w:rPr>
                      <w:rFonts w:ascii="Calibri" w:hAnsi="Calibri" w:cs="Calibri"/>
                      <w:color w:val="000000"/>
                    </w:rPr>
                  </w:pPr>
                  <w:r>
                    <w:rPr>
                      <w:rFonts w:ascii="Calibri" w:hAnsi="Calibri" w:cs="Calibri"/>
                      <w:color w:val="000000"/>
                    </w:rPr>
                    <w:t>£10,000.00</w:t>
                  </w:r>
                </w:p>
              </w:tc>
              <w:tc>
                <w:tcPr>
                  <w:tcW w:w="236" w:type="dxa"/>
                  <w:tcBorders>
                    <w:top w:val="nil"/>
                    <w:left w:val="nil"/>
                    <w:bottom w:val="nil"/>
                    <w:right w:val="nil"/>
                  </w:tcBorders>
                  <w:shd w:val="clear" w:color="auto" w:fill="auto"/>
                  <w:noWrap/>
                  <w:vAlign w:val="bottom"/>
                  <w:hideMark/>
                </w:tcPr>
                <w:p w14:paraId="56DF02AF" w14:textId="77777777" w:rsidR="004058D7" w:rsidRDefault="004058D7" w:rsidP="004058D7">
                  <w:pPr>
                    <w:jc w:val="right"/>
                    <w:rPr>
                      <w:rFonts w:ascii="Calibri" w:hAnsi="Calibri" w:cs="Calibri"/>
                      <w:color w:val="000000"/>
                    </w:rPr>
                  </w:pPr>
                </w:p>
              </w:tc>
            </w:tr>
            <w:tr w:rsidR="004058D7" w14:paraId="29394705" w14:textId="77777777" w:rsidTr="00E94914">
              <w:trPr>
                <w:trHeight w:val="320"/>
              </w:trPr>
              <w:tc>
                <w:tcPr>
                  <w:tcW w:w="4340" w:type="dxa"/>
                  <w:tcBorders>
                    <w:top w:val="nil"/>
                    <w:left w:val="nil"/>
                    <w:bottom w:val="nil"/>
                    <w:right w:val="nil"/>
                  </w:tcBorders>
                  <w:shd w:val="clear" w:color="auto" w:fill="auto"/>
                  <w:noWrap/>
                  <w:vAlign w:val="bottom"/>
                  <w:hideMark/>
                </w:tcPr>
                <w:p w14:paraId="1D936318" w14:textId="77777777" w:rsidR="004058D7" w:rsidRDefault="004058D7" w:rsidP="004058D7">
                  <w:pPr>
                    <w:rPr>
                      <w:rFonts w:ascii="Calibri" w:hAnsi="Calibri" w:cs="Calibri"/>
                      <w:color w:val="000000"/>
                      <w:sz w:val="24"/>
                      <w:szCs w:val="24"/>
                    </w:rPr>
                  </w:pPr>
                  <w:r>
                    <w:rPr>
                      <w:rFonts w:ascii="Calibri" w:hAnsi="Calibri" w:cs="Calibri"/>
                      <w:color w:val="000000"/>
                    </w:rPr>
                    <w:t>Shropshire Masonic SMCA grant</w:t>
                  </w:r>
                </w:p>
              </w:tc>
              <w:tc>
                <w:tcPr>
                  <w:tcW w:w="2364" w:type="dxa"/>
                  <w:tcBorders>
                    <w:top w:val="nil"/>
                    <w:left w:val="nil"/>
                    <w:bottom w:val="nil"/>
                    <w:right w:val="nil"/>
                  </w:tcBorders>
                  <w:shd w:val="clear" w:color="auto" w:fill="auto"/>
                  <w:noWrap/>
                  <w:vAlign w:val="bottom"/>
                  <w:hideMark/>
                </w:tcPr>
                <w:p w14:paraId="3A4D5A93" w14:textId="77777777" w:rsidR="004058D7" w:rsidRDefault="004058D7" w:rsidP="004058D7">
                  <w:pPr>
                    <w:jc w:val="right"/>
                    <w:rPr>
                      <w:rFonts w:ascii="Calibri" w:hAnsi="Calibri" w:cs="Calibri"/>
                      <w:color w:val="000000"/>
                    </w:rPr>
                  </w:pPr>
                  <w:r>
                    <w:rPr>
                      <w:rFonts w:ascii="Calibri" w:hAnsi="Calibri" w:cs="Calibri"/>
                      <w:color w:val="000000"/>
                    </w:rPr>
                    <w:t>£500.00</w:t>
                  </w:r>
                </w:p>
              </w:tc>
              <w:tc>
                <w:tcPr>
                  <w:tcW w:w="236" w:type="dxa"/>
                  <w:tcBorders>
                    <w:top w:val="nil"/>
                    <w:left w:val="nil"/>
                    <w:bottom w:val="nil"/>
                    <w:right w:val="nil"/>
                  </w:tcBorders>
                  <w:shd w:val="clear" w:color="auto" w:fill="auto"/>
                  <w:noWrap/>
                  <w:vAlign w:val="bottom"/>
                  <w:hideMark/>
                </w:tcPr>
                <w:p w14:paraId="44987E7C" w14:textId="77777777" w:rsidR="004058D7" w:rsidRDefault="004058D7" w:rsidP="004058D7">
                  <w:pPr>
                    <w:jc w:val="right"/>
                    <w:rPr>
                      <w:rFonts w:ascii="Calibri" w:hAnsi="Calibri" w:cs="Calibri"/>
                      <w:color w:val="000000"/>
                    </w:rPr>
                  </w:pPr>
                </w:p>
              </w:tc>
            </w:tr>
            <w:tr w:rsidR="004058D7" w14:paraId="663B6851" w14:textId="77777777" w:rsidTr="00E94914">
              <w:trPr>
                <w:trHeight w:val="320"/>
              </w:trPr>
              <w:tc>
                <w:tcPr>
                  <w:tcW w:w="4340" w:type="dxa"/>
                  <w:tcBorders>
                    <w:top w:val="nil"/>
                    <w:left w:val="nil"/>
                    <w:bottom w:val="nil"/>
                    <w:right w:val="nil"/>
                  </w:tcBorders>
                  <w:shd w:val="clear" w:color="auto" w:fill="auto"/>
                  <w:noWrap/>
                  <w:vAlign w:val="bottom"/>
                  <w:hideMark/>
                </w:tcPr>
                <w:p w14:paraId="15665AD8" w14:textId="77777777" w:rsidR="004058D7" w:rsidRDefault="004058D7" w:rsidP="004058D7">
                  <w:pPr>
                    <w:rPr>
                      <w:rFonts w:ascii="Calibri" w:hAnsi="Calibri" w:cs="Calibri"/>
                      <w:color w:val="000000"/>
                      <w:sz w:val="24"/>
                      <w:szCs w:val="24"/>
                    </w:rPr>
                  </w:pPr>
                  <w:r>
                    <w:rPr>
                      <w:rFonts w:ascii="Calibri" w:hAnsi="Calibri" w:cs="Calibri"/>
                      <w:color w:val="000000"/>
                    </w:rPr>
                    <w:t>Other donations</w:t>
                  </w:r>
                </w:p>
              </w:tc>
              <w:tc>
                <w:tcPr>
                  <w:tcW w:w="2364" w:type="dxa"/>
                  <w:tcBorders>
                    <w:top w:val="nil"/>
                    <w:left w:val="nil"/>
                    <w:bottom w:val="nil"/>
                    <w:right w:val="nil"/>
                  </w:tcBorders>
                  <w:shd w:val="clear" w:color="auto" w:fill="auto"/>
                  <w:noWrap/>
                  <w:vAlign w:val="bottom"/>
                  <w:hideMark/>
                </w:tcPr>
                <w:p w14:paraId="12B7C3A6" w14:textId="77777777" w:rsidR="004058D7" w:rsidRDefault="004058D7" w:rsidP="004058D7">
                  <w:pPr>
                    <w:jc w:val="right"/>
                    <w:rPr>
                      <w:rFonts w:ascii="Calibri" w:hAnsi="Calibri" w:cs="Calibri"/>
                      <w:color w:val="000000"/>
                    </w:rPr>
                  </w:pPr>
                  <w:r>
                    <w:rPr>
                      <w:rFonts w:ascii="Calibri" w:hAnsi="Calibri" w:cs="Calibri"/>
                      <w:color w:val="000000"/>
                    </w:rPr>
                    <w:t>£530.00</w:t>
                  </w:r>
                </w:p>
              </w:tc>
              <w:tc>
                <w:tcPr>
                  <w:tcW w:w="236" w:type="dxa"/>
                  <w:tcBorders>
                    <w:top w:val="nil"/>
                    <w:left w:val="nil"/>
                    <w:bottom w:val="nil"/>
                    <w:right w:val="nil"/>
                  </w:tcBorders>
                  <w:shd w:val="clear" w:color="auto" w:fill="auto"/>
                  <w:noWrap/>
                  <w:vAlign w:val="bottom"/>
                  <w:hideMark/>
                </w:tcPr>
                <w:p w14:paraId="2ED96D1B" w14:textId="77777777" w:rsidR="004058D7" w:rsidRDefault="004058D7" w:rsidP="004058D7">
                  <w:pPr>
                    <w:jc w:val="right"/>
                    <w:rPr>
                      <w:rFonts w:ascii="Calibri" w:hAnsi="Calibri" w:cs="Calibri"/>
                      <w:color w:val="000000"/>
                    </w:rPr>
                  </w:pPr>
                </w:p>
              </w:tc>
            </w:tr>
            <w:tr w:rsidR="004058D7" w14:paraId="0760CA44" w14:textId="77777777" w:rsidTr="00E94914">
              <w:trPr>
                <w:trHeight w:val="320"/>
              </w:trPr>
              <w:tc>
                <w:tcPr>
                  <w:tcW w:w="4340" w:type="dxa"/>
                  <w:tcBorders>
                    <w:top w:val="nil"/>
                    <w:left w:val="nil"/>
                    <w:bottom w:val="nil"/>
                    <w:right w:val="nil"/>
                  </w:tcBorders>
                  <w:shd w:val="clear" w:color="auto" w:fill="auto"/>
                  <w:noWrap/>
                  <w:vAlign w:val="bottom"/>
                  <w:hideMark/>
                </w:tcPr>
                <w:p w14:paraId="101DDE85" w14:textId="77777777" w:rsidR="004058D7" w:rsidRDefault="004058D7" w:rsidP="004058D7"/>
              </w:tc>
              <w:tc>
                <w:tcPr>
                  <w:tcW w:w="2364" w:type="dxa"/>
                  <w:tcBorders>
                    <w:top w:val="nil"/>
                    <w:left w:val="nil"/>
                    <w:bottom w:val="nil"/>
                    <w:right w:val="nil"/>
                  </w:tcBorders>
                  <w:shd w:val="clear" w:color="auto" w:fill="auto"/>
                  <w:noWrap/>
                  <w:vAlign w:val="bottom"/>
                  <w:hideMark/>
                </w:tcPr>
                <w:p w14:paraId="64EE47CA" w14:textId="77777777" w:rsidR="004058D7" w:rsidRDefault="004058D7" w:rsidP="004058D7"/>
              </w:tc>
              <w:tc>
                <w:tcPr>
                  <w:tcW w:w="236" w:type="dxa"/>
                  <w:tcBorders>
                    <w:top w:val="nil"/>
                    <w:left w:val="nil"/>
                    <w:bottom w:val="nil"/>
                    <w:right w:val="nil"/>
                  </w:tcBorders>
                  <w:shd w:val="clear" w:color="auto" w:fill="auto"/>
                  <w:noWrap/>
                  <w:vAlign w:val="bottom"/>
                  <w:hideMark/>
                </w:tcPr>
                <w:p w14:paraId="2445086C" w14:textId="77777777" w:rsidR="004058D7" w:rsidRDefault="004058D7" w:rsidP="004058D7"/>
              </w:tc>
            </w:tr>
            <w:tr w:rsidR="004058D7" w14:paraId="31E3FB12" w14:textId="77777777" w:rsidTr="00E94914">
              <w:trPr>
                <w:trHeight w:val="320"/>
              </w:trPr>
              <w:tc>
                <w:tcPr>
                  <w:tcW w:w="4340" w:type="dxa"/>
                  <w:tcBorders>
                    <w:top w:val="nil"/>
                    <w:left w:val="nil"/>
                    <w:bottom w:val="nil"/>
                    <w:right w:val="nil"/>
                  </w:tcBorders>
                  <w:shd w:val="clear" w:color="auto" w:fill="auto"/>
                  <w:noWrap/>
                  <w:vAlign w:val="bottom"/>
                  <w:hideMark/>
                </w:tcPr>
                <w:p w14:paraId="273C3A91" w14:textId="77777777" w:rsidR="004058D7" w:rsidRPr="00D52388" w:rsidRDefault="004058D7" w:rsidP="004058D7">
                  <w:pPr>
                    <w:rPr>
                      <w:rFonts w:ascii="Calibri" w:hAnsi="Calibri" w:cs="Calibri"/>
                      <w:b/>
                      <w:bCs/>
                      <w:color w:val="000000"/>
                      <w:sz w:val="24"/>
                      <w:szCs w:val="24"/>
                    </w:rPr>
                  </w:pPr>
                  <w:r w:rsidRPr="00D52388">
                    <w:rPr>
                      <w:rFonts w:ascii="Calibri" w:hAnsi="Calibri" w:cs="Calibri"/>
                      <w:b/>
                      <w:bCs/>
                      <w:color w:val="000000"/>
                    </w:rPr>
                    <w:t>TOTAL</w:t>
                  </w:r>
                </w:p>
              </w:tc>
              <w:tc>
                <w:tcPr>
                  <w:tcW w:w="2364" w:type="dxa"/>
                  <w:tcBorders>
                    <w:top w:val="nil"/>
                    <w:left w:val="nil"/>
                    <w:bottom w:val="nil"/>
                    <w:right w:val="nil"/>
                  </w:tcBorders>
                  <w:shd w:val="clear" w:color="auto" w:fill="auto"/>
                  <w:noWrap/>
                  <w:vAlign w:val="bottom"/>
                  <w:hideMark/>
                </w:tcPr>
                <w:p w14:paraId="4C9F986E" w14:textId="77777777" w:rsidR="004058D7" w:rsidRPr="00D52388" w:rsidRDefault="004058D7" w:rsidP="004058D7">
                  <w:pPr>
                    <w:jc w:val="right"/>
                    <w:rPr>
                      <w:rFonts w:ascii="Calibri" w:hAnsi="Calibri" w:cs="Calibri"/>
                      <w:b/>
                      <w:bCs/>
                      <w:color w:val="000000"/>
                    </w:rPr>
                  </w:pPr>
                  <w:r w:rsidRPr="00D52388">
                    <w:rPr>
                      <w:rFonts w:ascii="Calibri" w:hAnsi="Calibri" w:cs="Calibri"/>
                      <w:b/>
                      <w:bCs/>
                      <w:color w:val="000000"/>
                    </w:rPr>
                    <w:t>£12,820.20</w:t>
                  </w:r>
                </w:p>
              </w:tc>
              <w:tc>
                <w:tcPr>
                  <w:tcW w:w="236" w:type="dxa"/>
                  <w:tcBorders>
                    <w:top w:val="nil"/>
                    <w:left w:val="nil"/>
                    <w:bottom w:val="nil"/>
                    <w:right w:val="nil"/>
                  </w:tcBorders>
                  <w:shd w:val="clear" w:color="auto" w:fill="auto"/>
                  <w:noWrap/>
                  <w:vAlign w:val="bottom"/>
                  <w:hideMark/>
                </w:tcPr>
                <w:p w14:paraId="21A77FF1" w14:textId="77777777" w:rsidR="004058D7" w:rsidRPr="00D52388" w:rsidRDefault="004058D7" w:rsidP="004058D7">
                  <w:pPr>
                    <w:jc w:val="right"/>
                    <w:rPr>
                      <w:rFonts w:ascii="Calibri" w:hAnsi="Calibri" w:cs="Calibri"/>
                      <w:b/>
                      <w:bCs/>
                      <w:color w:val="000000"/>
                    </w:rPr>
                  </w:pPr>
                </w:p>
              </w:tc>
            </w:tr>
            <w:tr w:rsidR="004058D7" w14:paraId="2E0C6E40" w14:textId="77777777" w:rsidTr="00E94914">
              <w:trPr>
                <w:trHeight w:val="320"/>
              </w:trPr>
              <w:tc>
                <w:tcPr>
                  <w:tcW w:w="4340" w:type="dxa"/>
                  <w:tcBorders>
                    <w:top w:val="nil"/>
                    <w:left w:val="nil"/>
                    <w:bottom w:val="nil"/>
                    <w:right w:val="nil"/>
                  </w:tcBorders>
                  <w:shd w:val="clear" w:color="auto" w:fill="auto"/>
                  <w:noWrap/>
                  <w:vAlign w:val="bottom"/>
                  <w:hideMark/>
                </w:tcPr>
                <w:p w14:paraId="1223B610" w14:textId="77777777" w:rsidR="004058D7" w:rsidRDefault="004058D7" w:rsidP="004058D7"/>
              </w:tc>
              <w:tc>
                <w:tcPr>
                  <w:tcW w:w="2364" w:type="dxa"/>
                  <w:tcBorders>
                    <w:top w:val="nil"/>
                    <w:left w:val="nil"/>
                    <w:bottom w:val="nil"/>
                    <w:right w:val="nil"/>
                  </w:tcBorders>
                  <w:shd w:val="clear" w:color="auto" w:fill="auto"/>
                  <w:noWrap/>
                  <w:vAlign w:val="bottom"/>
                  <w:hideMark/>
                </w:tcPr>
                <w:p w14:paraId="7F0C3317" w14:textId="77777777" w:rsidR="004058D7" w:rsidRDefault="004058D7" w:rsidP="004058D7"/>
              </w:tc>
              <w:tc>
                <w:tcPr>
                  <w:tcW w:w="236" w:type="dxa"/>
                  <w:tcBorders>
                    <w:top w:val="nil"/>
                    <w:left w:val="nil"/>
                    <w:bottom w:val="nil"/>
                    <w:right w:val="nil"/>
                  </w:tcBorders>
                  <w:shd w:val="clear" w:color="auto" w:fill="auto"/>
                  <w:noWrap/>
                  <w:vAlign w:val="bottom"/>
                  <w:hideMark/>
                </w:tcPr>
                <w:p w14:paraId="1210EACD" w14:textId="77777777" w:rsidR="004058D7" w:rsidRDefault="004058D7" w:rsidP="004058D7"/>
              </w:tc>
            </w:tr>
            <w:tr w:rsidR="004058D7" w14:paraId="531A348F" w14:textId="77777777" w:rsidTr="00E94914">
              <w:trPr>
                <w:trHeight w:val="320"/>
              </w:trPr>
              <w:tc>
                <w:tcPr>
                  <w:tcW w:w="4340" w:type="dxa"/>
                  <w:tcBorders>
                    <w:top w:val="nil"/>
                    <w:left w:val="nil"/>
                    <w:bottom w:val="nil"/>
                    <w:right w:val="nil"/>
                  </w:tcBorders>
                  <w:shd w:val="clear" w:color="auto" w:fill="auto"/>
                  <w:noWrap/>
                  <w:vAlign w:val="bottom"/>
                  <w:hideMark/>
                </w:tcPr>
                <w:p w14:paraId="2DEE546F" w14:textId="77777777" w:rsidR="004058D7" w:rsidRDefault="004058D7" w:rsidP="004058D7"/>
              </w:tc>
              <w:tc>
                <w:tcPr>
                  <w:tcW w:w="2364" w:type="dxa"/>
                  <w:tcBorders>
                    <w:top w:val="nil"/>
                    <w:left w:val="nil"/>
                    <w:bottom w:val="nil"/>
                    <w:right w:val="nil"/>
                  </w:tcBorders>
                  <w:shd w:val="clear" w:color="auto" w:fill="auto"/>
                  <w:noWrap/>
                  <w:vAlign w:val="bottom"/>
                  <w:hideMark/>
                </w:tcPr>
                <w:p w14:paraId="2B29EF3B" w14:textId="77777777" w:rsidR="004058D7" w:rsidRDefault="004058D7" w:rsidP="004058D7"/>
              </w:tc>
              <w:tc>
                <w:tcPr>
                  <w:tcW w:w="236" w:type="dxa"/>
                  <w:tcBorders>
                    <w:top w:val="nil"/>
                    <w:left w:val="nil"/>
                    <w:bottom w:val="nil"/>
                    <w:right w:val="nil"/>
                  </w:tcBorders>
                  <w:shd w:val="clear" w:color="auto" w:fill="auto"/>
                  <w:noWrap/>
                  <w:vAlign w:val="bottom"/>
                  <w:hideMark/>
                </w:tcPr>
                <w:p w14:paraId="02CB7A29" w14:textId="77777777" w:rsidR="004058D7" w:rsidRDefault="004058D7" w:rsidP="004058D7"/>
              </w:tc>
            </w:tr>
            <w:tr w:rsidR="004058D7" w14:paraId="270085F3" w14:textId="77777777" w:rsidTr="00E94914">
              <w:trPr>
                <w:trHeight w:val="320"/>
              </w:trPr>
              <w:tc>
                <w:tcPr>
                  <w:tcW w:w="4340" w:type="dxa"/>
                  <w:tcBorders>
                    <w:top w:val="nil"/>
                    <w:left w:val="nil"/>
                    <w:bottom w:val="nil"/>
                    <w:right w:val="nil"/>
                  </w:tcBorders>
                  <w:shd w:val="clear" w:color="auto" w:fill="auto"/>
                  <w:noWrap/>
                  <w:vAlign w:val="bottom"/>
                  <w:hideMark/>
                </w:tcPr>
                <w:p w14:paraId="2F5F3E99" w14:textId="77777777" w:rsidR="004058D7" w:rsidRDefault="004058D7" w:rsidP="004058D7">
                  <w:pPr>
                    <w:rPr>
                      <w:rFonts w:ascii="Calibri" w:hAnsi="Calibri" w:cs="Calibri"/>
                      <w:b/>
                      <w:bCs/>
                      <w:color w:val="000000"/>
                      <w:sz w:val="24"/>
                      <w:szCs w:val="24"/>
                    </w:rPr>
                  </w:pPr>
                  <w:r>
                    <w:rPr>
                      <w:rFonts w:ascii="Calibri" w:hAnsi="Calibri" w:cs="Calibri"/>
                      <w:b/>
                      <w:bCs/>
                      <w:color w:val="000000"/>
                    </w:rPr>
                    <w:lastRenderedPageBreak/>
                    <w:t>EXPENDITURE</w:t>
                  </w:r>
                </w:p>
              </w:tc>
              <w:tc>
                <w:tcPr>
                  <w:tcW w:w="2364" w:type="dxa"/>
                  <w:tcBorders>
                    <w:top w:val="nil"/>
                    <w:left w:val="nil"/>
                    <w:bottom w:val="nil"/>
                    <w:right w:val="nil"/>
                  </w:tcBorders>
                  <w:shd w:val="clear" w:color="auto" w:fill="auto"/>
                  <w:noWrap/>
                  <w:vAlign w:val="bottom"/>
                  <w:hideMark/>
                </w:tcPr>
                <w:p w14:paraId="73F14C98" w14:textId="77777777" w:rsidR="004058D7" w:rsidRDefault="004058D7" w:rsidP="004058D7">
                  <w:pPr>
                    <w:rPr>
                      <w:rFonts w:ascii="Calibri" w:hAnsi="Calibri" w:cs="Calibri"/>
                      <w:b/>
                      <w:bCs/>
                      <w:color w:val="000000"/>
                    </w:rPr>
                  </w:pPr>
                </w:p>
              </w:tc>
              <w:tc>
                <w:tcPr>
                  <w:tcW w:w="236" w:type="dxa"/>
                  <w:tcBorders>
                    <w:top w:val="nil"/>
                    <w:left w:val="nil"/>
                    <w:bottom w:val="nil"/>
                    <w:right w:val="nil"/>
                  </w:tcBorders>
                  <w:shd w:val="clear" w:color="auto" w:fill="auto"/>
                  <w:noWrap/>
                  <w:vAlign w:val="bottom"/>
                  <w:hideMark/>
                </w:tcPr>
                <w:p w14:paraId="0B145B55" w14:textId="77777777" w:rsidR="004058D7" w:rsidRDefault="004058D7" w:rsidP="004058D7"/>
              </w:tc>
            </w:tr>
            <w:tr w:rsidR="004058D7" w14:paraId="1323ED77" w14:textId="77777777" w:rsidTr="00E94914">
              <w:trPr>
                <w:trHeight w:val="320"/>
              </w:trPr>
              <w:tc>
                <w:tcPr>
                  <w:tcW w:w="4340" w:type="dxa"/>
                  <w:tcBorders>
                    <w:top w:val="nil"/>
                    <w:left w:val="nil"/>
                    <w:bottom w:val="nil"/>
                    <w:right w:val="nil"/>
                  </w:tcBorders>
                  <w:shd w:val="clear" w:color="auto" w:fill="auto"/>
                  <w:noWrap/>
                  <w:vAlign w:val="bottom"/>
                  <w:hideMark/>
                </w:tcPr>
                <w:p w14:paraId="5A1F8C59" w14:textId="77777777" w:rsidR="004058D7" w:rsidRDefault="004058D7" w:rsidP="004058D7"/>
              </w:tc>
              <w:tc>
                <w:tcPr>
                  <w:tcW w:w="2364" w:type="dxa"/>
                  <w:tcBorders>
                    <w:top w:val="nil"/>
                    <w:left w:val="nil"/>
                    <w:bottom w:val="nil"/>
                    <w:right w:val="nil"/>
                  </w:tcBorders>
                  <w:shd w:val="clear" w:color="auto" w:fill="auto"/>
                  <w:noWrap/>
                  <w:vAlign w:val="bottom"/>
                  <w:hideMark/>
                </w:tcPr>
                <w:p w14:paraId="075820B5" w14:textId="77777777" w:rsidR="004058D7" w:rsidRDefault="004058D7" w:rsidP="004058D7"/>
              </w:tc>
              <w:tc>
                <w:tcPr>
                  <w:tcW w:w="236" w:type="dxa"/>
                  <w:tcBorders>
                    <w:top w:val="nil"/>
                    <w:left w:val="nil"/>
                    <w:bottom w:val="nil"/>
                    <w:right w:val="nil"/>
                  </w:tcBorders>
                  <w:shd w:val="clear" w:color="auto" w:fill="auto"/>
                  <w:noWrap/>
                  <w:vAlign w:val="bottom"/>
                  <w:hideMark/>
                </w:tcPr>
                <w:p w14:paraId="5AEB6238" w14:textId="77777777" w:rsidR="004058D7" w:rsidRDefault="004058D7" w:rsidP="004058D7"/>
              </w:tc>
            </w:tr>
            <w:tr w:rsidR="004058D7" w14:paraId="0C61A2DE" w14:textId="77777777" w:rsidTr="00E94914">
              <w:trPr>
                <w:trHeight w:val="320"/>
              </w:trPr>
              <w:tc>
                <w:tcPr>
                  <w:tcW w:w="4340" w:type="dxa"/>
                  <w:tcBorders>
                    <w:top w:val="nil"/>
                    <w:left w:val="nil"/>
                    <w:bottom w:val="nil"/>
                    <w:right w:val="nil"/>
                  </w:tcBorders>
                  <w:shd w:val="clear" w:color="auto" w:fill="auto"/>
                  <w:noWrap/>
                  <w:vAlign w:val="bottom"/>
                  <w:hideMark/>
                </w:tcPr>
                <w:p w14:paraId="6459B004" w14:textId="7967A7E8" w:rsidR="004058D7" w:rsidRDefault="00B109F1" w:rsidP="004058D7">
                  <w:pPr>
                    <w:rPr>
                      <w:rFonts w:ascii="Calibri" w:hAnsi="Calibri" w:cs="Calibri"/>
                      <w:color w:val="000000"/>
                      <w:sz w:val="24"/>
                      <w:szCs w:val="24"/>
                    </w:rPr>
                  </w:pPr>
                  <w:r>
                    <w:rPr>
                      <w:rFonts w:ascii="Calibri" w:hAnsi="Calibri" w:cs="Calibri"/>
                      <w:color w:val="000000"/>
                    </w:rPr>
                    <w:t xml:space="preserve">Room </w:t>
                  </w:r>
                  <w:r w:rsidR="004058D7">
                    <w:rPr>
                      <w:rFonts w:ascii="Calibri" w:hAnsi="Calibri" w:cs="Calibri"/>
                      <w:color w:val="000000"/>
                    </w:rPr>
                    <w:t>Rental</w:t>
                  </w:r>
                  <w:r>
                    <w:rPr>
                      <w:rFonts w:ascii="Calibri" w:hAnsi="Calibri" w:cs="Calibri"/>
                      <w:color w:val="000000"/>
                    </w:rPr>
                    <w:t xml:space="preserve"> Market Hall</w:t>
                  </w:r>
                </w:p>
              </w:tc>
              <w:tc>
                <w:tcPr>
                  <w:tcW w:w="2364" w:type="dxa"/>
                  <w:tcBorders>
                    <w:top w:val="nil"/>
                    <w:left w:val="nil"/>
                    <w:bottom w:val="nil"/>
                    <w:right w:val="nil"/>
                  </w:tcBorders>
                  <w:shd w:val="clear" w:color="auto" w:fill="auto"/>
                  <w:noWrap/>
                  <w:vAlign w:val="bottom"/>
                  <w:hideMark/>
                </w:tcPr>
                <w:p w14:paraId="5FC275B9" w14:textId="77777777" w:rsidR="004058D7" w:rsidRDefault="004058D7" w:rsidP="004058D7">
                  <w:pPr>
                    <w:jc w:val="right"/>
                    <w:rPr>
                      <w:rFonts w:ascii="Calibri" w:hAnsi="Calibri" w:cs="Calibri"/>
                      <w:color w:val="000000"/>
                    </w:rPr>
                  </w:pPr>
                  <w:r>
                    <w:rPr>
                      <w:rFonts w:ascii="Calibri" w:hAnsi="Calibri" w:cs="Calibri"/>
                      <w:color w:val="000000"/>
                    </w:rPr>
                    <w:t>£950.00</w:t>
                  </w:r>
                </w:p>
              </w:tc>
              <w:tc>
                <w:tcPr>
                  <w:tcW w:w="236" w:type="dxa"/>
                  <w:tcBorders>
                    <w:top w:val="nil"/>
                    <w:left w:val="nil"/>
                    <w:bottom w:val="nil"/>
                    <w:right w:val="nil"/>
                  </w:tcBorders>
                  <w:shd w:val="clear" w:color="auto" w:fill="auto"/>
                  <w:noWrap/>
                  <w:vAlign w:val="bottom"/>
                  <w:hideMark/>
                </w:tcPr>
                <w:p w14:paraId="422B261B" w14:textId="77777777" w:rsidR="004058D7" w:rsidRDefault="004058D7" w:rsidP="004058D7">
                  <w:pPr>
                    <w:jc w:val="right"/>
                    <w:rPr>
                      <w:rFonts w:ascii="Calibri" w:hAnsi="Calibri" w:cs="Calibri"/>
                      <w:color w:val="000000"/>
                    </w:rPr>
                  </w:pPr>
                </w:p>
              </w:tc>
            </w:tr>
            <w:tr w:rsidR="004058D7" w14:paraId="16635092" w14:textId="77777777" w:rsidTr="00E94914">
              <w:trPr>
                <w:trHeight w:val="320"/>
              </w:trPr>
              <w:tc>
                <w:tcPr>
                  <w:tcW w:w="4340" w:type="dxa"/>
                  <w:tcBorders>
                    <w:top w:val="nil"/>
                    <w:left w:val="nil"/>
                    <w:bottom w:val="nil"/>
                    <w:right w:val="nil"/>
                  </w:tcBorders>
                  <w:shd w:val="clear" w:color="auto" w:fill="auto"/>
                  <w:noWrap/>
                  <w:vAlign w:val="bottom"/>
                  <w:hideMark/>
                </w:tcPr>
                <w:p w14:paraId="18B1D5F3" w14:textId="05A524BC" w:rsidR="004058D7" w:rsidRDefault="004058D7" w:rsidP="004058D7">
                  <w:pPr>
                    <w:rPr>
                      <w:rFonts w:ascii="Calibri" w:hAnsi="Calibri" w:cs="Calibri"/>
                      <w:color w:val="000000"/>
                      <w:sz w:val="24"/>
                      <w:szCs w:val="24"/>
                    </w:rPr>
                  </w:pPr>
                  <w:r>
                    <w:rPr>
                      <w:rFonts w:ascii="Calibri" w:hAnsi="Calibri" w:cs="Calibri"/>
                      <w:color w:val="000000"/>
                    </w:rPr>
                    <w:t>Large Room hire</w:t>
                  </w:r>
                  <w:r w:rsidR="00B109F1">
                    <w:rPr>
                      <w:rFonts w:ascii="Calibri" w:hAnsi="Calibri" w:cs="Calibri"/>
                      <w:color w:val="000000"/>
                    </w:rPr>
                    <w:t xml:space="preserve"> Market Hall</w:t>
                  </w:r>
                </w:p>
              </w:tc>
              <w:tc>
                <w:tcPr>
                  <w:tcW w:w="2364" w:type="dxa"/>
                  <w:tcBorders>
                    <w:top w:val="nil"/>
                    <w:left w:val="nil"/>
                    <w:bottom w:val="nil"/>
                    <w:right w:val="nil"/>
                  </w:tcBorders>
                  <w:shd w:val="clear" w:color="auto" w:fill="auto"/>
                  <w:noWrap/>
                  <w:vAlign w:val="bottom"/>
                  <w:hideMark/>
                </w:tcPr>
                <w:p w14:paraId="796980B3" w14:textId="77777777" w:rsidR="004058D7" w:rsidRDefault="004058D7" w:rsidP="004058D7">
                  <w:pPr>
                    <w:jc w:val="right"/>
                    <w:rPr>
                      <w:rFonts w:ascii="Calibri" w:hAnsi="Calibri" w:cs="Calibri"/>
                      <w:color w:val="000000"/>
                    </w:rPr>
                  </w:pPr>
                  <w:r>
                    <w:rPr>
                      <w:rFonts w:ascii="Calibri" w:hAnsi="Calibri" w:cs="Calibri"/>
                      <w:color w:val="000000"/>
                    </w:rPr>
                    <w:t>£400.00</w:t>
                  </w:r>
                </w:p>
              </w:tc>
              <w:tc>
                <w:tcPr>
                  <w:tcW w:w="236" w:type="dxa"/>
                  <w:tcBorders>
                    <w:top w:val="nil"/>
                    <w:left w:val="nil"/>
                    <w:bottom w:val="nil"/>
                    <w:right w:val="nil"/>
                  </w:tcBorders>
                  <w:shd w:val="clear" w:color="auto" w:fill="auto"/>
                  <w:noWrap/>
                  <w:vAlign w:val="bottom"/>
                  <w:hideMark/>
                </w:tcPr>
                <w:p w14:paraId="5F7B406C" w14:textId="77777777" w:rsidR="004058D7" w:rsidRDefault="004058D7" w:rsidP="004058D7">
                  <w:pPr>
                    <w:jc w:val="right"/>
                    <w:rPr>
                      <w:rFonts w:ascii="Calibri" w:hAnsi="Calibri" w:cs="Calibri"/>
                      <w:color w:val="000000"/>
                    </w:rPr>
                  </w:pPr>
                </w:p>
              </w:tc>
            </w:tr>
            <w:tr w:rsidR="004058D7" w14:paraId="64809CFA" w14:textId="77777777" w:rsidTr="00E94914">
              <w:trPr>
                <w:trHeight w:val="320"/>
              </w:trPr>
              <w:tc>
                <w:tcPr>
                  <w:tcW w:w="4340" w:type="dxa"/>
                  <w:tcBorders>
                    <w:top w:val="nil"/>
                    <w:left w:val="nil"/>
                    <w:bottom w:val="nil"/>
                    <w:right w:val="nil"/>
                  </w:tcBorders>
                  <w:shd w:val="clear" w:color="auto" w:fill="auto"/>
                  <w:noWrap/>
                  <w:vAlign w:val="bottom"/>
                  <w:hideMark/>
                </w:tcPr>
                <w:p w14:paraId="7B16A2A3" w14:textId="7AD4B2C3" w:rsidR="004058D7" w:rsidRDefault="004058D7" w:rsidP="004058D7">
                  <w:pPr>
                    <w:rPr>
                      <w:rFonts w:ascii="Calibri" w:hAnsi="Calibri" w:cs="Calibri"/>
                      <w:color w:val="000000"/>
                      <w:sz w:val="24"/>
                      <w:szCs w:val="24"/>
                    </w:rPr>
                  </w:pPr>
                  <w:r>
                    <w:rPr>
                      <w:rFonts w:ascii="Calibri" w:hAnsi="Calibri" w:cs="Calibri"/>
                      <w:color w:val="000000"/>
                    </w:rPr>
                    <w:t>Redeem</w:t>
                  </w:r>
                  <w:r w:rsidR="00402729">
                    <w:rPr>
                      <w:rFonts w:ascii="Calibri" w:hAnsi="Calibri" w:cs="Calibri"/>
                      <w:color w:val="000000"/>
                    </w:rPr>
                    <w:t xml:space="preserve">ing fresh food </w:t>
                  </w:r>
                  <w:r>
                    <w:rPr>
                      <w:rFonts w:ascii="Calibri" w:hAnsi="Calibri" w:cs="Calibri"/>
                      <w:color w:val="000000"/>
                    </w:rPr>
                    <w:t>vouchers</w:t>
                  </w:r>
                </w:p>
              </w:tc>
              <w:tc>
                <w:tcPr>
                  <w:tcW w:w="2364" w:type="dxa"/>
                  <w:tcBorders>
                    <w:top w:val="nil"/>
                    <w:left w:val="nil"/>
                    <w:bottom w:val="nil"/>
                    <w:right w:val="nil"/>
                  </w:tcBorders>
                  <w:shd w:val="clear" w:color="auto" w:fill="auto"/>
                  <w:noWrap/>
                  <w:vAlign w:val="bottom"/>
                  <w:hideMark/>
                </w:tcPr>
                <w:p w14:paraId="2E6A50DC" w14:textId="77777777" w:rsidR="004058D7" w:rsidRDefault="004058D7" w:rsidP="004058D7">
                  <w:pPr>
                    <w:jc w:val="right"/>
                    <w:rPr>
                      <w:rFonts w:ascii="Calibri" w:hAnsi="Calibri" w:cs="Calibri"/>
                      <w:color w:val="000000"/>
                    </w:rPr>
                  </w:pPr>
                  <w:r>
                    <w:rPr>
                      <w:rFonts w:ascii="Calibri" w:hAnsi="Calibri" w:cs="Calibri"/>
                      <w:color w:val="000000"/>
                    </w:rPr>
                    <w:t>£2,268.00</w:t>
                  </w:r>
                </w:p>
              </w:tc>
              <w:tc>
                <w:tcPr>
                  <w:tcW w:w="236" w:type="dxa"/>
                  <w:tcBorders>
                    <w:top w:val="nil"/>
                    <w:left w:val="nil"/>
                    <w:bottom w:val="nil"/>
                    <w:right w:val="nil"/>
                  </w:tcBorders>
                  <w:shd w:val="clear" w:color="auto" w:fill="auto"/>
                  <w:noWrap/>
                  <w:vAlign w:val="bottom"/>
                  <w:hideMark/>
                </w:tcPr>
                <w:p w14:paraId="3FACD553" w14:textId="77777777" w:rsidR="004058D7" w:rsidRDefault="004058D7" w:rsidP="004058D7">
                  <w:pPr>
                    <w:jc w:val="right"/>
                    <w:rPr>
                      <w:rFonts w:ascii="Calibri" w:hAnsi="Calibri" w:cs="Calibri"/>
                      <w:color w:val="000000"/>
                    </w:rPr>
                  </w:pPr>
                </w:p>
              </w:tc>
            </w:tr>
            <w:tr w:rsidR="004058D7" w14:paraId="496EC810" w14:textId="77777777" w:rsidTr="00E94914">
              <w:trPr>
                <w:trHeight w:val="320"/>
              </w:trPr>
              <w:tc>
                <w:tcPr>
                  <w:tcW w:w="4340" w:type="dxa"/>
                  <w:tcBorders>
                    <w:top w:val="nil"/>
                    <w:left w:val="nil"/>
                    <w:bottom w:val="nil"/>
                    <w:right w:val="nil"/>
                  </w:tcBorders>
                  <w:shd w:val="clear" w:color="auto" w:fill="auto"/>
                  <w:noWrap/>
                  <w:vAlign w:val="bottom"/>
                  <w:hideMark/>
                </w:tcPr>
                <w:p w14:paraId="35131C21" w14:textId="1BF35B69" w:rsidR="004058D7" w:rsidRDefault="004058D7" w:rsidP="004058D7">
                  <w:pPr>
                    <w:rPr>
                      <w:rFonts w:ascii="Calibri" w:hAnsi="Calibri" w:cs="Calibri"/>
                      <w:color w:val="000000"/>
                      <w:sz w:val="24"/>
                      <w:szCs w:val="24"/>
                    </w:rPr>
                  </w:pPr>
                  <w:r>
                    <w:rPr>
                      <w:rFonts w:ascii="Calibri" w:hAnsi="Calibri" w:cs="Calibri"/>
                      <w:color w:val="000000"/>
                    </w:rPr>
                    <w:t xml:space="preserve">Petty Cash </w:t>
                  </w:r>
                  <w:r w:rsidR="00402729">
                    <w:rPr>
                      <w:rFonts w:ascii="Calibri" w:hAnsi="Calibri" w:cs="Calibri"/>
                      <w:color w:val="000000"/>
                    </w:rPr>
                    <w:t xml:space="preserve">and </w:t>
                  </w:r>
                  <w:r>
                    <w:rPr>
                      <w:rFonts w:ascii="Calibri" w:hAnsi="Calibri" w:cs="Calibri"/>
                      <w:color w:val="000000"/>
                    </w:rPr>
                    <w:t>running costs</w:t>
                  </w:r>
                </w:p>
              </w:tc>
              <w:tc>
                <w:tcPr>
                  <w:tcW w:w="2364" w:type="dxa"/>
                  <w:tcBorders>
                    <w:top w:val="nil"/>
                    <w:left w:val="nil"/>
                    <w:bottom w:val="nil"/>
                    <w:right w:val="nil"/>
                  </w:tcBorders>
                  <w:shd w:val="clear" w:color="auto" w:fill="auto"/>
                  <w:noWrap/>
                  <w:vAlign w:val="bottom"/>
                  <w:hideMark/>
                </w:tcPr>
                <w:p w14:paraId="392AFAC0" w14:textId="77777777" w:rsidR="004058D7" w:rsidRDefault="004058D7" w:rsidP="004058D7">
                  <w:pPr>
                    <w:jc w:val="right"/>
                    <w:rPr>
                      <w:rFonts w:ascii="Calibri" w:hAnsi="Calibri" w:cs="Calibri"/>
                      <w:color w:val="000000"/>
                    </w:rPr>
                  </w:pPr>
                  <w:r>
                    <w:rPr>
                      <w:rFonts w:ascii="Calibri" w:hAnsi="Calibri" w:cs="Calibri"/>
                      <w:color w:val="000000"/>
                    </w:rPr>
                    <w:t>£1,200.00</w:t>
                  </w:r>
                </w:p>
              </w:tc>
              <w:tc>
                <w:tcPr>
                  <w:tcW w:w="236" w:type="dxa"/>
                  <w:tcBorders>
                    <w:top w:val="nil"/>
                    <w:left w:val="nil"/>
                    <w:bottom w:val="nil"/>
                    <w:right w:val="nil"/>
                  </w:tcBorders>
                  <w:shd w:val="clear" w:color="auto" w:fill="auto"/>
                  <w:noWrap/>
                  <w:vAlign w:val="bottom"/>
                  <w:hideMark/>
                </w:tcPr>
                <w:p w14:paraId="40E26CA5" w14:textId="77777777" w:rsidR="004058D7" w:rsidRDefault="004058D7" w:rsidP="004058D7">
                  <w:pPr>
                    <w:jc w:val="right"/>
                    <w:rPr>
                      <w:rFonts w:ascii="Calibri" w:hAnsi="Calibri" w:cs="Calibri"/>
                      <w:color w:val="000000"/>
                    </w:rPr>
                  </w:pPr>
                </w:p>
              </w:tc>
            </w:tr>
            <w:tr w:rsidR="004058D7" w14:paraId="1BAEC1FA" w14:textId="77777777" w:rsidTr="00E94914">
              <w:trPr>
                <w:trHeight w:val="320"/>
              </w:trPr>
              <w:tc>
                <w:tcPr>
                  <w:tcW w:w="4340" w:type="dxa"/>
                  <w:tcBorders>
                    <w:top w:val="nil"/>
                    <w:left w:val="nil"/>
                    <w:bottom w:val="nil"/>
                    <w:right w:val="nil"/>
                  </w:tcBorders>
                  <w:shd w:val="clear" w:color="auto" w:fill="auto"/>
                  <w:noWrap/>
                  <w:vAlign w:val="bottom"/>
                  <w:hideMark/>
                </w:tcPr>
                <w:p w14:paraId="39FDEAA6" w14:textId="77777777" w:rsidR="004058D7" w:rsidRDefault="004058D7" w:rsidP="004058D7">
                  <w:pPr>
                    <w:rPr>
                      <w:rFonts w:ascii="Calibri" w:hAnsi="Calibri" w:cs="Calibri"/>
                      <w:color w:val="000000"/>
                      <w:sz w:val="24"/>
                      <w:szCs w:val="24"/>
                    </w:rPr>
                  </w:pPr>
                  <w:r>
                    <w:rPr>
                      <w:rFonts w:ascii="Calibri" w:hAnsi="Calibri" w:cs="Calibri"/>
                      <w:color w:val="000000"/>
                    </w:rPr>
                    <w:t>Sundry items supporting homeless client</w:t>
                  </w:r>
                </w:p>
              </w:tc>
              <w:tc>
                <w:tcPr>
                  <w:tcW w:w="2364" w:type="dxa"/>
                  <w:tcBorders>
                    <w:top w:val="nil"/>
                    <w:left w:val="nil"/>
                    <w:bottom w:val="nil"/>
                    <w:right w:val="nil"/>
                  </w:tcBorders>
                  <w:shd w:val="clear" w:color="auto" w:fill="auto"/>
                  <w:noWrap/>
                  <w:vAlign w:val="bottom"/>
                  <w:hideMark/>
                </w:tcPr>
                <w:p w14:paraId="5D1FBE2A" w14:textId="77777777" w:rsidR="004058D7" w:rsidRDefault="004058D7" w:rsidP="004058D7">
                  <w:pPr>
                    <w:jc w:val="right"/>
                    <w:rPr>
                      <w:rFonts w:ascii="Calibri" w:hAnsi="Calibri" w:cs="Calibri"/>
                      <w:color w:val="000000"/>
                    </w:rPr>
                  </w:pPr>
                  <w:r>
                    <w:rPr>
                      <w:rFonts w:ascii="Calibri" w:hAnsi="Calibri" w:cs="Calibri"/>
                      <w:color w:val="000000"/>
                    </w:rPr>
                    <w:t>£158.98</w:t>
                  </w:r>
                </w:p>
              </w:tc>
              <w:tc>
                <w:tcPr>
                  <w:tcW w:w="236" w:type="dxa"/>
                  <w:tcBorders>
                    <w:top w:val="nil"/>
                    <w:left w:val="nil"/>
                    <w:bottom w:val="nil"/>
                    <w:right w:val="nil"/>
                  </w:tcBorders>
                  <w:shd w:val="clear" w:color="auto" w:fill="auto"/>
                  <w:noWrap/>
                  <w:vAlign w:val="bottom"/>
                  <w:hideMark/>
                </w:tcPr>
                <w:p w14:paraId="25CF45A0" w14:textId="77777777" w:rsidR="004058D7" w:rsidRDefault="004058D7" w:rsidP="004058D7">
                  <w:pPr>
                    <w:jc w:val="right"/>
                    <w:rPr>
                      <w:rFonts w:ascii="Calibri" w:hAnsi="Calibri" w:cs="Calibri"/>
                      <w:color w:val="000000"/>
                    </w:rPr>
                  </w:pPr>
                </w:p>
              </w:tc>
            </w:tr>
            <w:tr w:rsidR="004058D7" w14:paraId="4333BC08" w14:textId="77777777" w:rsidTr="00E94914">
              <w:trPr>
                <w:trHeight w:val="320"/>
              </w:trPr>
              <w:tc>
                <w:tcPr>
                  <w:tcW w:w="4340" w:type="dxa"/>
                  <w:tcBorders>
                    <w:top w:val="nil"/>
                    <w:left w:val="nil"/>
                    <w:bottom w:val="nil"/>
                    <w:right w:val="nil"/>
                  </w:tcBorders>
                  <w:shd w:val="clear" w:color="auto" w:fill="auto"/>
                  <w:noWrap/>
                  <w:vAlign w:val="bottom"/>
                  <w:hideMark/>
                </w:tcPr>
                <w:p w14:paraId="1A5445CD" w14:textId="77777777" w:rsidR="004058D7" w:rsidRDefault="004058D7" w:rsidP="004058D7">
                  <w:pPr>
                    <w:rPr>
                      <w:rFonts w:ascii="Calibri" w:hAnsi="Calibri" w:cs="Calibri"/>
                      <w:color w:val="000000"/>
                      <w:sz w:val="24"/>
                      <w:szCs w:val="24"/>
                    </w:rPr>
                  </w:pPr>
                  <w:r>
                    <w:rPr>
                      <w:rFonts w:ascii="Calibri" w:hAnsi="Calibri" w:cs="Calibri"/>
                      <w:color w:val="000000"/>
                    </w:rPr>
                    <w:t>Toy store gift cards</w:t>
                  </w:r>
                </w:p>
              </w:tc>
              <w:tc>
                <w:tcPr>
                  <w:tcW w:w="2364" w:type="dxa"/>
                  <w:tcBorders>
                    <w:top w:val="nil"/>
                    <w:left w:val="nil"/>
                    <w:bottom w:val="nil"/>
                    <w:right w:val="nil"/>
                  </w:tcBorders>
                  <w:shd w:val="clear" w:color="auto" w:fill="auto"/>
                  <w:noWrap/>
                  <w:vAlign w:val="bottom"/>
                  <w:hideMark/>
                </w:tcPr>
                <w:p w14:paraId="2E0682DF" w14:textId="77777777" w:rsidR="004058D7" w:rsidRDefault="004058D7" w:rsidP="004058D7">
                  <w:pPr>
                    <w:jc w:val="right"/>
                    <w:rPr>
                      <w:rFonts w:ascii="Calibri" w:hAnsi="Calibri" w:cs="Calibri"/>
                      <w:color w:val="000000"/>
                    </w:rPr>
                  </w:pPr>
                  <w:r>
                    <w:rPr>
                      <w:rFonts w:ascii="Calibri" w:hAnsi="Calibri" w:cs="Calibri"/>
                      <w:color w:val="000000"/>
                    </w:rPr>
                    <w:t>£300.00</w:t>
                  </w:r>
                </w:p>
              </w:tc>
              <w:tc>
                <w:tcPr>
                  <w:tcW w:w="236" w:type="dxa"/>
                  <w:tcBorders>
                    <w:top w:val="nil"/>
                    <w:left w:val="nil"/>
                    <w:bottom w:val="nil"/>
                    <w:right w:val="nil"/>
                  </w:tcBorders>
                  <w:shd w:val="clear" w:color="auto" w:fill="auto"/>
                  <w:noWrap/>
                  <w:vAlign w:val="bottom"/>
                  <w:hideMark/>
                </w:tcPr>
                <w:p w14:paraId="4AD75DBB" w14:textId="77777777" w:rsidR="004058D7" w:rsidRDefault="004058D7" w:rsidP="004058D7">
                  <w:pPr>
                    <w:jc w:val="right"/>
                    <w:rPr>
                      <w:rFonts w:ascii="Calibri" w:hAnsi="Calibri" w:cs="Calibri"/>
                      <w:color w:val="000000"/>
                    </w:rPr>
                  </w:pPr>
                </w:p>
              </w:tc>
            </w:tr>
            <w:tr w:rsidR="004058D7" w14:paraId="79A0F82D" w14:textId="77777777" w:rsidTr="00E94914">
              <w:trPr>
                <w:trHeight w:val="320"/>
              </w:trPr>
              <w:tc>
                <w:tcPr>
                  <w:tcW w:w="4340" w:type="dxa"/>
                  <w:tcBorders>
                    <w:top w:val="nil"/>
                    <w:left w:val="nil"/>
                    <w:bottom w:val="nil"/>
                    <w:right w:val="nil"/>
                  </w:tcBorders>
                  <w:shd w:val="clear" w:color="auto" w:fill="auto"/>
                  <w:noWrap/>
                  <w:vAlign w:val="bottom"/>
                  <w:hideMark/>
                </w:tcPr>
                <w:p w14:paraId="32C1445E" w14:textId="596BF3DF" w:rsidR="004058D7" w:rsidRDefault="004058D7" w:rsidP="004058D7">
                  <w:pPr>
                    <w:rPr>
                      <w:rFonts w:ascii="Calibri" w:hAnsi="Calibri" w:cs="Calibri"/>
                      <w:color w:val="000000"/>
                      <w:sz w:val="24"/>
                      <w:szCs w:val="24"/>
                    </w:rPr>
                  </w:pPr>
                  <w:r>
                    <w:rPr>
                      <w:rFonts w:ascii="Calibri" w:hAnsi="Calibri" w:cs="Calibri"/>
                      <w:color w:val="000000"/>
                    </w:rPr>
                    <w:t>Slow cookers</w:t>
                  </w:r>
                  <w:r w:rsidR="00115284">
                    <w:rPr>
                      <w:rFonts w:ascii="Calibri" w:hAnsi="Calibri" w:cs="Calibri"/>
                      <w:color w:val="000000"/>
                    </w:rPr>
                    <w:t xml:space="preserve"> </w:t>
                  </w:r>
                </w:p>
              </w:tc>
              <w:tc>
                <w:tcPr>
                  <w:tcW w:w="2364" w:type="dxa"/>
                  <w:tcBorders>
                    <w:top w:val="nil"/>
                    <w:left w:val="nil"/>
                    <w:bottom w:val="nil"/>
                    <w:right w:val="nil"/>
                  </w:tcBorders>
                  <w:shd w:val="clear" w:color="auto" w:fill="auto"/>
                  <w:noWrap/>
                  <w:vAlign w:val="bottom"/>
                  <w:hideMark/>
                </w:tcPr>
                <w:p w14:paraId="3B688C3C" w14:textId="77777777" w:rsidR="004058D7" w:rsidRDefault="004058D7" w:rsidP="004058D7">
                  <w:pPr>
                    <w:jc w:val="right"/>
                    <w:rPr>
                      <w:rFonts w:ascii="Calibri" w:hAnsi="Calibri" w:cs="Calibri"/>
                      <w:color w:val="000000"/>
                    </w:rPr>
                  </w:pPr>
                  <w:r>
                    <w:rPr>
                      <w:rFonts w:ascii="Calibri" w:hAnsi="Calibri" w:cs="Calibri"/>
                      <w:color w:val="000000"/>
                    </w:rPr>
                    <w:t>£59.97</w:t>
                  </w:r>
                </w:p>
              </w:tc>
              <w:tc>
                <w:tcPr>
                  <w:tcW w:w="236" w:type="dxa"/>
                  <w:tcBorders>
                    <w:top w:val="nil"/>
                    <w:left w:val="nil"/>
                    <w:bottom w:val="nil"/>
                    <w:right w:val="nil"/>
                  </w:tcBorders>
                  <w:shd w:val="clear" w:color="auto" w:fill="auto"/>
                  <w:noWrap/>
                  <w:vAlign w:val="bottom"/>
                  <w:hideMark/>
                </w:tcPr>
                <w:p w14:paraId="34D8BB94" w14:textId="77777777" w:rsidR="004058D7" w:rsidRDefault="004058D7" w:rsidP="004058D7">
                  <w:pPr>
                    <w:jc w:val="right"/>
                    <w:rPr>
                      <w:rFonts w:ascii="Calibri" w:hAnsi="Calibri" w:cs="Calibri"/>
                      <w:color w:val="000000"/>
                    </w:rPr>
                  </w:pPr>
                </w:p>
              </w:tc>
            </w:tr>
            <w:tr w:rsidR="004058D7" w14:paraId="524E14E1" w14:textId="77777777" w:rsidTr="00E94914">
              <w:trPr>
                <w:trHeight w:val="320"/>
              </w:trPr>
              <w:tc>
                <w:tcPr>
                  <w:tcW w:w="4340" w:type="dxa"/>
                  <w:tcBorders>
                    <w:top w:val="nil"/>
                    <w:left w:val="nil"/>
                    <w:bottom w:val="nil"/>
                    <w:right w:val="nil"/>
                  </w:tcBorders>
                  <w:shd w:val="clear" w:color="auto" w:fill="auto"/>
                  <w:noWrap/>
                  <w:vAlign w:val="bottom"/>
                  <w:hideMark/>
                </w:tcPr>
                <w:p w14:paraId="2F5DC744" w14:textId="77777777" w:rsidR="004058D7" w:rsidRDefault="004058D7" w:rsidP="004058D7"/>
              </w:tc>
              <w:tc>
                <w:tcPr>
                  <w:tcW w:w="2364" w:type="dxa"/>
                  <w:tcBorders>
                    <w:top w:val="nil"/>
                    <w:left w:val="nil"/>
                    <w:bottom w:val="nil"/>
                    <w:right w:val="nil"/>
                  </w:tcBorders>
                  <w:shd w:val="clear" w:color="auto" w:fill="auto"/>
                  <w:noWrap/>
                  <w:vAlign w:val="bottom"/>
                  <w:hideMark/>
                </w:tcPr>
                <w:p w14:paraId="3BB24B5A" w14:textId="77777777" w:rsidR="004058D7" w:rsidRDefault="004058D7" w:rsidP="004058D7"/>
              </w:tc>
              <w:tc>
                <w:tcPr>
                  <w:tcW w:w="236" w:type="dxa"/>
                  <w:tcBorders>
                    <w:top w:val="nil"/>
                    <w:left w:val="nil"/>
                    <w:bottom w:val="nil"/>
                    <w:right w:val="nil"/>
                  </w:tcBorders>
                  <w:shd w:val="clear" w:color="auto" w:fill="auto"/>
                  <w:noWrap/>
                  <w:vAlign w:val="bottom"/>
                  <w:hideMark/>
                </w:tcPr>
                <w:p w14:paraId="420198C2" w14:textId="77777777" w:rsidR="004058D7" w:rsidRDefault="004058D7" w:rsidP="004058D7"/>
              </w:tc>
            </w:tr>
            <w:tr w:rsidR="004058D7" w14:paraId="37EF3DD0" w14:textId="77777777" w:rsidTr="00E94914">
              <w:trPr>
                <w:trHeight w:val="320"/>
              </w:trPr>
              <w:tc>
                <w:tcPr>
                  <w:tcW w:w="4340" w:type="dxa"/>
                  <w:tcBorders>
                    <w:top w:val="nil"/>
                    <w:left w:val="nil"/>
                    <w:bottom w:val="nil"/>
                    <w:right w:val="nil"/>
                  </w:tcBorders>
                  <w:shd w:val="clear" w:color="auto" w:fill="auto"/>
                  <w:noWrap/>
                  <w:vAlign w:val="bottom"/>
                  <w:hideMark/>
                </w:tcPr>
                <w:p w14:paraId="1883E3BE" w14:textId="77777777" w:rsidR="004058D7" w:rsidRPr="00E94914" w:rsidRDefault="004058D7" w:rsidP="004058D7">
                  <w:pPr>
                    <w:rPr>
                      <w:rFonts w:ascii="Calibri" w:hAnsi="Calibri" w:cs="Calibri"/>
                      <w:b/>
                      <w:bCs/>
                      <w:color w:val="000000"/>
                      <w:sz w:val="24"/>
                      <w:szCs w:val="24"/>
                    </w:rPr>
                  </w:pPr>
                  <w:r w:rsidRPr="00E94914">
                    <w:rPr>
                      <w:rFonts w:ascii="Calibri" w:hAnsi="Calibri" w:cs="Calibri"/>
                      <w:b/>
                      <w:bCs/>
                      <w:color w:val="000000"/>
                    </w:rPr>
                    <w:t>TOTAL</w:t>
                  </w:r>
                </w:p>
              </w:tc>
              <w:tc>
                <w:tcPr>
                  <w:tcW w:w="2364" w:type="dxa"/>
                  <w:tcBorders>
                    <w:top w:val="nil"/>
                    <w:left w:val="nil"/>
                    <w:bottom w:val="nil"/>
                    <w:right w:val="nil"/>
                  </w:tcBorders>
                  <w:shd w:val="clear" w:color="auto" w:fill="auto"/>
                  <w:noWrap/>
                  <w:vAlign w:val="bottom"/>
                  <w:hideMark/>
                </w:tcPr>
                <w:p w14:paraId="16C4A7FF" w14:textId="77777777" w:rsidR="004058D7" w:rsidRPr="00E94914" w:rsidRDefault="004058D7" w:rsidP="004058D7">
                  <w:pPr>
                    <w:jc w:val="right"/>
                    <w:rPr>
                      <w:rFonts w:ascii="Calibri" w:hAnsi="Calibri" w:cs="Calibri"/>
                      <w:b/>
                      <w:bCs/>
                      <w:color w:val="000000"/>
                    </w:rPr>
                  </w:pPr>
                  <w:r w:rsidRPr="00E94914">
                    <w:rPr>
                      <w:rFonts w:ascii="Calibri" w:hAnsi="Calibri" w:cs="Calibri"/>
                      <w:b/>
                      <w:bCs/>
                      <w:color w:val="000000"/>
                    </w:rPr>
                    <w:t>£5,336.95</w:t>
                  </w:r>
                </w:p>
              </w:tc>
              <w:tc>
                <w:tcPr>
                  <w:tcW w:w="236" w:type="dxa"/>
                  <w:tcBorders>
                    <w:top w:val="nil"/>
                    <w:left w:val="nil"/>
                    <w:bottom w:val="nil"/>
                    <w:right w:val="nil"/>
                  </w:tcBorders>
                  <w:shd w:val="clear" w:color="auto" w:fill="auto"/>
                  <w:noWrap/>
                  <w:vAlign w:val="bottom"/>
                  <w:hideMark/>
                </w:tcPr>
                <w:p w14:paraId="116DAF6A" w14:textId="77777777" w:rsidR="004058D7" w:rsidRPr="00E94914" w:rsidRDefault="004058D7" w:rsidP="004058D7">
                  <w:pPr>
                    <w:jc w:val="right"/>
                    <w:rPr>
                      <w:rFonts w:ascii="Calibri" w:hAnsi="Calibri" w:cs="Calibri"/>
                      <w:b/>
                      <w:bCs/>
                      <w:color w:val="000000"/>
                    </w:rPr>
                  </w:pPr>
                </w:p>
              </w:tc>
            </w:tr>
            <w:tr w:rsidR="004058D7" w14:paraId="743EE8E1" w14:textId="77777777" w:rsidTr="00E94914">
              <w:trPr>
                <w:trHeight w:val="320"/>
              </w:trPr>
              <w:tc>
                <w:tcPr>
                  <w:tcW w:w="4340" w:type="dxa"/>
                  <w:tcBorders>
                    <w:top w:val="nil"/>
                    <w:left w:val="nil"/>
                    <w:bottom w:val="nil"/>
                    <w:right w:val="nil"/>
                  </w:tcBorders>
                  <w:shd w:val="clear" w:color="auto" w:fill="auto"/>
                  <w:noWrap/>
                  <w:vAlign w:val="bottom"/>
                  <w:hideMark/>
                </w:tcPr>
                <w:p w14:paraId="70233943" w14:textId="77777777" w:rsidR="004058D7" w:rsidRDefault="004058D7" w:rsidP="004058D7"/>
              </w:tc>
              <w:tc>
                <w:tcPr>
                  <w:tcW w:w="2364" w:type="dxa"/>
                  <w:tcBorders>
                    <w:top w:val="nil"/>
                    <w:left w:val="nil"/>
                    <w:bottom w:val="nil"/>
                    <w:right w:val="nil"/>
                  </w:tcBorders>
                  <w:shd w:val="clear" w:color="auto" w:fill="auto"/>
                  <w:noWrap/>
                  <w:vAlign w:val="bottom"/>
                  <w:hideMark/>
                </w:tcPr>
                <w:p w14:paraId="1258C457" w14:textId="77777777" w:rsidR="004058D7" w:rsidRDefault="004058D7" w:rsidP="004058D7"/>
              </w:tc>
              <w:tc>
                <w:tcPr>
                  <w:tcW w:w="236" w:type="dxa"/>
                  <w:tcBorders>
                    <w:top w:val="nil"/>
                    <w:left w:val="nil"/>
                    <w:bottom w:val="nil"/>
                    <w:right w:val="nil"/>
                  </w:tcBorders>
                  <w:shd w:val="clear" w:color="auto" w:fill="auto"/>
                  <w:noWrap/>
                  <w:vAlign w:val="bottom"/>
                  <w:hideMark/>
                </w:tcPr>
                <w:p w14:paraId="727100F7" w14:textId="77777777" w:rsidR="004058D7" w:rsidRDefault="004058D7" w:rsidP="004058D7"/>
              </w:tc>
            </w:tr>
            <w:tr w:rsidR="004058D7" w14:paraId="5BCB03E8" w14:textId="77777777" w:rsidTr="00E94914">
              <w:trPr>
                <w:trHeight w:val="320"/>
              </w:trPr>
              <w:tc>
                <w:tcPr>
                  <w:tcW w:w="4340" w:type="dxa"/>
                  <w:tcBorders>
                    <w:top w:val="nil"/>
                    <w:left w:val="nil"/>
                    <w:bottom w:val="nil"/>
                    <w:right w:val="nil"/>
                  </w:tcBorders>
                  <w:shd w:val="clear" w:color="auto" w:fill="auto"/>
                  <w:noWrap/>
                  <w:vAlign w:val="bottom"/>
                  <w:hideMark/>
                </w:tcPr>
                <w:p w14:paraId="2C790856" w14:textId="77777777" w:rsidR="004058D7" w:rsidRDefault="004058D7" w:rsidP="004058D7"/>
              </w:tc>
              <w:tc>
                <w:tcPr>
                  <w:tcW w:w="2364" w:type="dxa"/>
                  <w:tcBorders>
                    <w:top w:val="nil"/>
                    <w:left w:val="nil"/>
                    <w:bottom w:val="nil"/>
                    <w:right w:val="nil"/>
                  </w:tcBorders>
                  <w:shd w:val="clear" w:color="auto" w:fill="auto"/>
                  <w:noWrap/>
                  <w:vAlign w:val="bottom"/>
                  <w:hideMark/>
                </w:tcPr>
                <w:p w14:paraId="3A4183D0" w14:textId="77777777" w:rsidR="004058D7" w:rsidRDefault="004058D7" w:rsidP="004058D7"/>
              </w:tc>
              <w:tc>
                <w:tcPr>
                  <w:tcW w:w="236" w:type="dxa"/>
                  <w:tcBorders>
                    <w:top w:val="nil"/>
                    <w:left w:val="nil"/>
                    <w:bottom w:val="nil"/>
                    <w:right w:val="nil"/>
                  </w:tcBorders>
                  <w:shd w:val="clear" w:color="auto" w:fill="auto"/>
                  <w:noWrap/>
                  <w:vAlign w:val="bottom"/>
                  <w:hideMark/>
                </w:tcPr>
                <w:p w14:paraId="7E6AA1B8" w14:textId="77777777" w:rsidR="004058D7" w:rsidRDefault="004058D7" w:rsidP="004058D7"/>
              </w:tc>
            </w:tr>
            <w:tr w:rsidR="004058D7" w14:paraId="3D9542EC" w14:textId="77777777" w:rsidTr="00E94914">
              <w:trPr>
                <w:trHeight w:val="320"/>
              </w:trPr>
              <w:tc>
                <w:tcPr>
                  <w:tcW w:w="4340" w:type="dxa"/>
                  <w:tcBorders>
                    <w:top w:val="nil"/>
                    <w:left w:val="nil"/>
                    <w:bottom w:val="nil"/>
                    <w:right w:val="nil"/>
                  </w:tcBorders>
                  <w:shd w:val="clear" w:color="auto" w:fill="auto"/>
                  <w:noWrap/>
                  <w:vAlign w:val="bottom"/>
                  <w:hideMark/>
                </w:tcPr>
                <w:p w14:paraId="1661C30F" w14:textId="77777777" w:rsidR="004058D7" w:rsidRDefault="004058D7" w:rsidP="004058D7">
                  <w:pPr>
                    <w:rPr>
                      <w:rFonts w:ascii="Calibri" w:hAnsi="Calibri" w:cs="Calibri"/>
                      <w:b/>
                      <w:bCs/>
                      <w:color w:val="000000"/>
                      <w:sz w:val="24"/>
                      <w:szCs w:val="24"/>
                    </w:rPr>
                  </w:pPr>
                  <w:r>
                    <w:rPr>
                      <w:rFonts w:ascii="Calibri" w:hAnsi="Calibri" w:cs="Calibri"/>
                      <w:b/>
                      <w:bCs/>
                      <w:color w:val="000000"/>
                    </w:rPr>
                    <w:t>BALANCE</w:t>
                  </w:r>
                </w:p>
              </w:tc>
              <w:tc>
                <w:tcPr>
                  <w:tcW w:w="2364" w:type="dxa"/>
                  <w:tcBorders>
                    <w:top w:val="nil"/>
                    <w:left w:val="nil"/>
                    <w:bottom w:val="nil"/>
                    <w:right w:val="nil"/>
                  </w:tcBorders>
                  <w:shd w:val="clear" w:color="auto" w:fill="auto"/>
                  <w:noWrap/>
                  <w:vAlign w:val="bottom"/>
                  <w:hideMark/>
                </w:tcPr>
                <w:p w14:paraId="3F84DFE1" w14:textId="77777777" w:rsidR="004058D7" w:rsidRPr="00E94914" w:rsidRDefault="004058D7" w:rsidP="004058D7">
                  <w:pPr>
                    <w:jc w:val="right"/>
                    <w:rPr>
                      <w:rFonts w:ascii="Calibri" w:hAnsi="Calibri" w:cs="Calibri"/>
                      <w:b/>
                      <w:bCs/>
                      <w:color w:val="000000"/>
                    </w:rPr>
                  </w:pPr>
                  <w:r w:rsidRPr="00E94914">
                    <w:rPr>
                      <w:rFonts w:ascii="Calibri" w:hAnsi="Calibri" w:cs="Calibri"/>
                      <w:b/>
                      <w:bCs/>
                      <w:color w:val="000000"/>
                    </w:rPr>
                    <w:t>£7,483.25</w:t>
                  </w:r>
                </w:p>
              </w:tc>
              <w:tc>
                <w:tcPr>
                  <w:tcW w:w="236" w:type="dxa"/>
                  <w:tcBorders>
                    <w:top w:val="nil"/>
                    <w:left w:val="nil"/>
                    <w:bottom w:val="nil"/>
                    <w:right w:val="nil"/>
                  </w:tcBorders>
                  <w:shd w:val="clear" w:color="auto" w:fill="auto"/>
                  <w:noWrap/>
                  <w:vAlign w:val="bottom"/>
                  <w:hideMark/>
                </w:tcPr>
                <w:p w14:paraId="678D94E0" w14:textId="77777777" w:rsidR="004058D7" w:rsidRDefault="004058D7" w:rsidP="004058D7">
                  <w:pPr>
                    <w:jc w:val="right"/>
                    <w:rPr>
                      <w:rFonts w:ascii="Calibri" w:hAnsi="Calibri" w:cs="Calibri"/>
                      <w:color w:val="000000"/>
                    </w:rPr>
                  </w:pPr>
                </w:p>
              </w:tc>
            </w:tr>
            <w:tr w:rsidR="004058D7" w14:paraId="66BC3DB8" w14:textId="77777777" w:rsidTr="00E94914">
              <w:trPr>
                <w:trHeight w:val="320"/>
              </w:trPr>
              <w:tc>
                <w:tcPr>
                  <w:tcW w:w="4340" w:type="dxa"/>
                  <w:tcBorders>
                    <w:top w:val="nil"/>
                    <w:left w:val="nil"/>
                    <w:bottom w:val="nil"/>
                    <w:right w:val="nil"/>
                  </w:tcBorders>
                  <w:shd w:val="clear" w:color="auto" w:fill="auto"/>
                  <w:noWrap/>
                  <w:vAlign w:val="bottom"/>
                  <w:hideMark/>
                </w:tcPr>
                <w:p w14:paraId="223520A4" w14:textId="77777777" w:rsidR="004058D7" w:rsidRDefault="004058D7" w:rsidP="004058D7"/>
              </w:tc>
              <w:tc>
                <w:tcPr>
                  <w:tcW w:w="2364" w:type="dxa"/>
                  <w:tcBorders>
                    <w:top w:val="nil"/>
                    <w:left w:val="nil"/>
                    <w:bottom w:val="nil"/>
                    <w:right w:val="nil"/>
                  </w:tcBorders>
                  <w:shd w:val="clear" w:color="auto" w:fill="auto"/>
                  <w:noWrap/>
                  <w:vAlign w:val="bottom"/>
                  <w:hideMark/>
                </w:tcPr>
                <w:p w14:paraId="6B32034D" w14:textId="77777777" w:rsidR="004058D7" w:rsidRDefault="004058D7" w:rsidP="004058D7"/>
              </w:tc>
              <w:tc>
                <w:tcPr>
                  <w:tcW w:w="236" w:type="dxa"/>
                  <w:tcBorders>
                    <w:top w:val="nil"/>
                    <w:left w:val="nil"/>
                    <w:bottom w:val="nil"/>
                    <w:right w:val="nil"/>
                  </w:tcBorders>
                  <w:shd w:val="clear" w:color="auto" w:fill="auto"/>
                  <w:noWrap/>
                  <w:vAlign w:val="bottom"/>
                  <w:hideMark/>
                </w:tcPr>
                <w:p w14:paraId="78B58500" w14:textId="77777777" w:rsidR="004058D7" w:rsidRDefault="004058D7" w:rsidP="004058D7"/>
              </w:tc>
            </w:tr>
          </w:tbl>
          <w:p w14:paraId="244239AE" w14:textId="77777777" w:rsidR="00041106" w:rsidRPr="00041106" w:rsidRDefault="00041106" w:rsidP="00041106">
            <w:pPr>
              <w:spacing w:before="0" w:after="0" w:line="240" w:lineRule="auto"/>
              <w:rPr>
                <w:rFonts w:ascii="Times New Roman" w:eastAsia="Times New Roman" w:hAnsi="Times New Roman" w:cs="Times New Roman"/>
              </w:rPr>
            </w:pPr>
          </w:p>
        </w:tc>
        <w:tc>
          <w:tcPr>
            <w:tcW w:w="1418" w:type="dxa"/>
            <w:tcBorders>
              <w:top w:val="nil"/>
              <w:left w:val="nil"/>
              <w:bottom w:val="nil"/>
              <w:right w:val="nil"/>
            </w:tcBorders>
            <w:shd w:val="clear" w:color="auto" w:fill="auto"/>
            <w:noWrap/>
            <w:vAlign w:val="bottom"/>
            <w:hideMark/>
          </w:tcPr>
          <w:p w14:paraId="1BAB7CD0" w14:textId="77777777" w:rsidR="00041106" w:rsidRPr="00041106" w:rsidRDefault="00041106" w:rsidP="00041106">
            <w:pPr>
              <w:spacing w:before="0" w:after="0" w:line="240" w:lineRule="auto"/>
              <w:rPr>
                <w:rFonts w:ascii="Times New Roman" w:eastAsia="Times New Roman" w:hAnsi="Times New Roman" w:cs="Times New Roman"/>
              </w:rPr>
            </w:pPr>
          </w:p>
        </w:tc>
      </w:tr>
      <w:tr w:rsidR="00041106" w:rsidRPr="00041106" w14:paraId="18722704" w14:textId="77777777" w:rsidTr="002408B3">
        <w:trPr>
          <w:trHeight w:val="320"/>
        </w:trPr>
        <w:tc>
          <w:tcPr>
            <w:tcW w:w="3060" w:type="dxa"/>
            <w:tcBorders>
              <w:top w:val="nil"/>
              <w:left w:val="nil"/>
              <w:bottom w:val="nil"/>
              <w:right w:val="nil"/>
            </w:tcBorders>
            <w:shd w:val="clear" w:color="auto" w:fill="auto"/>
            <w:noWrap/>
            <w:vAlign w:val="bottom"/>
          </w:tcPr>
          <w:p w14:paraId="4A2335DF" w14:textId="77777777" w:rsidR="00041106" w:rsidRPr="00041106" w:rsidRDefault="00041106" w:rsidP="00041106">
            <w:pPr>
              <w:spacing w:before="0" w:after="0" w:line="240" w:lineRule="auto"/>
              <w:rPr>
                <w:rFonts w:ascii="Arial" w:eastAsia="Times New Roman" w:hAnsi="Arial" w:cs="Arial"/>
                <w:b/>
                <w:color w:val="000000"/>
                <w:sz w:val="24"/>
                <w:szCs w:val="24"/>
              </w:rPr>
            </w:pPr>
          </w:p>
        </w:tc>
        <w:tc>
          <w:tcPr>
            <w:tcW w:w="1418" w:type="dxa"/>
            <w:tcBorders>
              <w:top w:val="nil"/>
              <w:left w:val="nil"/>
              <w:bottom w:val="nil"/>
              <w:right w:val="nil"/>
            </w:tcBorders>
            <w:shd w:val="clear" w:color="auto" w:fill="auto"/>
            <w:noWrap/>
            <w:vAlign w:val="bottom"/>
          </w:tcPr>
          <w:p w14:paraId="43D689D2" w14:textId="77777777" w:rsidR="00041106" w:rsidRPr="00041106" w:rsidRDefault="00041106" w:rsidP="00041106">
            <w:pPr>
              <w:spacing w:before="0" w:after="0" w:line="240" w:lineRule="auto"/>
              <w:jc w:val="right"/>
              <w:rPr>
                <w:rFonts w:ascii="Arial" w:eastAsia="Times New Roman" w:hAnsi="Arial" w:cs="Arial"/>
                <w:b/>
                <w:color w:val="000000"/>
                <w:sz w:val="24"/>
                <w:szCs w:val="24"/>
              </w:rPr>
            </w:pPr>
          </w:p>
        </w:tc>
      </w:tr>
      <w:tr w:rsidR="00041106" w:rsidRPr="00041106" w14:paraId="75D16E8C" w14:textId="77777777" w:rsidTr="002408B3">
        <w:trPr>
          <w:trHeight w:val="320"/>
        </w:trPr>
        <w:tc>
          <w:tcPr>
            <w:tcW w:w="3060" w:type="dxa"/>
            <w:tcBorders>
              <w:top w:val="nil"/>
              <w:left w:val="nil"/>
              <w:bottom w:val="nil"/>
              <w:right w:val="nil"/>
            </w:tcBorders>
            <w:shd w:val="clear" w:color="auto" w:fill="auto"/>
            <w:noWrap/>
            <w:vAlign w:val="bottom"/>
          </w:tcPr>
          <w:p w14:paraId="308E8452" w14:textId="77777777" w:rsidR="00041106" w:rsidRDefault="00041106" w:rsidP="00041106">
            <w:pPr>
              <w:spacing w:before="0" w:after="0" w:line="240" w:lineRule="auto"/>
              <w:rPr>
                <w:rFonts w:ascii="Arial" w:eastAsia="Times New Roman" w:hAnsi="Arial" w:cs="Arial"/>
                <w:b/>
                <w:color w:val="000000"/>
                <w:sz w:val="24"/>
                <w:szCs w:val="24"/>
              </w:rPr>
            </w:pPr>
          </w:p>
          <w:p w14:paraId="6EFA7A44" w14:textId="7E8ADEB3" w:rsidR="00041106" w:rsidRPr="00041106" w:rsidRDefault="00041106" w:rsidP="00041106">
            <w:pPr>
              <w:spacing w:before="0" w:after="0" w:line="240" w:lineRule="auto"/>
              <w:rPr>
                <w:rFonts w:ascii="Arial" w:eastAsia="Times New Roman" w:hAnsi="Arial" w:cs="Arial"/>
                <w:b/>
                <w:color w:val="000000"/>
                <w:sz w:val="24"/>
                <w:szCs w:val="24"/>
              </w:rPr>
            </w:pPr>
          </w:p>
        </w:tc>
        <w:tc>
          <w:tcPr>
            <w:tcW w:w="1418" w:type="dxa"/>
            <w:tcBorders>
              <w:top w:val="nil"/>
              <w:left w:val="nil"/>
              <w:bottom w:val="nil"/>
              <w:right w:val="nil"/>
            </w:tcBorders>
            <w:shd w:val="clear" w:color="auto" w:fill="auto"/>
            <w:noWrap/>
            <w:vAlign w:val="bottom"/>
          </w:tcPr>
          <w:p w14:paraId="1A31713A" w14:textId="77777777" w:rsidR="00041106" w:rsidRPr="00041106" w:rsidRDefault="00041106" w:rsidP="00041106">
            <w:pPr>
              <w:spacing w:before="0" w:after="0" w:line="240" w:lineRule="auto"/>
              <w:jc w:val="right"/>
              <w:rPr>
                <w:rFonts w:ascii="Arial" w:eastAsia="Times New Roman" w:hAnsi="Arial" w:cs="Arial"/>
                <w:b/>
                <w:color w:val="000000"/>
                <w:sz w:val="24"/>
                <w:szCs w:val="24"/>
              </w:rPr>
            </w:pPr>
          </w:p>
        </w:tc>
      </w:tr>
    </w:tbl>
    <w:p w14:paraId="644D7D79" w14:textId="0BD36972" w:rsidR="002E0B8E" w:rsidRDefault="002E0B8E" w:rsidP="00FC2C21">
      <w:pPr>
        <w:rPr>
          <w:rFonts w:ascii="Arial" w:hAnsi="Arial" w:cs="Arial"/>
          <w:b/>
          <w:color w:val="00B050"/>
          <w:sz w:val="24"/>
          <w:szCs w:val="24"/>
        </w:rPr>
      </w:pPr>
    </w:p>
    <w:p w14:paraId="32342B07" w14:textId="09A1657D" w:rsidR="002E0B8E" w:rsidRPr="002E0B8E" w:rsidRDefault="002E0B8E" w:rsidP="00FC2C21">
      <w:pPr>
        <w:rPr>
          <w:rFonts w:ascii="Arial" w:hAnsi="Arial" w:cs="Arial"/>
          <w:b/>
          <w:color w:val="00B050"/>
          <w:sz w:val="24"/>
          <w:szCs w:val="24"/>
        </w:rPr>
      </w:pPr>
    </w:p>
    <w:sectPr w:rsidR="002E0B8E" w:rsidRPr="002E0B8E" w:rsidSect="00944B6F">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3A008" w14:textId="77777777" w:rsidR="00413291" w:rsidRDefault="00413291" w:rsidP="007C2E05">
      <w:pPr>
        <w:spacing w:before="0" w:after="0" w:line="240" w:lineRule="auto"/>
      </w:pPr>
      <w:r>
        <w:separator/>
      </w:r>
    </w:p>
  </w:endnote>
  <w:endnote w:type="continuationSeparator" w:id="0">
    <w:p w14:paraId="471083E0" w14:textId="77777777" w:rsidR="00413291" w:rsidRDefault="00413291" w:rsidP="007C2E0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9532457"/>
      <w:docPartObj>
        <w:docPartGallery w:val="Page Numbers (Bottom of Page)"/>
        <w:docPartUnique/>
      </w:docPartObj>
    </w:sdtPr>
    <w:sdtContent>
      <w:p w14:paraId="4ED8886B" w14:textId="7A4C7D68" w:rsidR="00941E98" w:rsidRDefault="00941E98" w:rsidP="00501C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FD1341" w14:textId="77777777" w:rsidR="00941E98" w:rsidRDefault="00941E98" w:rsidP="00941E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1475515"/>
      <w:docPartObj>
        <w:docPartGallery w:val="Page Numbers (Bottom of Page)"/>
        <w:docPartUnique/>
      </w:docPartObj>
    </w:sdtPr>
    <w:sdtContent>
      <w:p w14:paraId="1D10A080" w14:textId="2FED5598" w:rsidR="00941E98" w:rsidRDefault="00941E98" w:rsidP="00501C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62CAF3" w14:textId="77777777" w:rsidR="00941E98" w:rsidRDefault="00941E98" w:rsidP="00941E9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18F46" w14:textId="77777777" w:rsidR="00941E98" w:rsidRDefault="00941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DA11B" w14:textId="77777777" w:rsidR="00413291" w:rsidRDefault="00413291" w:rsidP="007C2E05">
      <w:pPr>
        <w:spacing w:before="0" w:after="0" w:line="240" w:lineRule="auto"/>
      </w:pPr>
      <w:r>
        <w:separator/>
      </w:r>
    </w:p>
  </w:footnote>
  <w:footnote w:type="continuationSeparator" w:id="0">
    <w:p w14:paraId="019C44A0" w14:textId="77777777" w:rsidR="00413291" w:rsidRDefault="00413291" w:rsidP="007C2E0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0435" w14:textId="1CC53625" w:rsidR="00941E98" w:rsidRDefault="00941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54CFE" w14:textId="54BAFC50" w:rsidR="007C2E05" w:rsidRDefault="007C2E05" w:rsidP="007C2E05">
    <w:pPr>
      <w:pStyle w:val="Header"/>
      <w:jc w:val="center"/>
    </w:pPr>
    <w:r>
      <w:rPr>
        <w:noProof/>
      </w:rPr>
      <w:drawing>
        <wp:inline distT="0" distB="0" distL="0" distR="0" wp14:anchorId="5224DDB0" wp14:editId="6B597F2D">
          <wp:extent cx="2793109" cy="13843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2.png"/>
                  <pic:cNvPicPr/>
                </pic:nvPicPr>
                <pic:blipFill>
                  <a:blip r:embed="rId1">
                    <a:extLst>
                      <a:ext uri="{28A0092B-C50C-407E-A947-70E740481C1C}">
                        <a14:useLocalDpi xmlns:a14="http://schemas.microsoft.com/office/drawing/2010/main" val="0"/>
                      </a:ext>
                    </a:extLst>
                  </a:blip>
                  <a:stretch>
                    <a:fillRect/>
                  </a:stretch>
                </pic:blipFill>
                <pic:spPr>
                  <a:xfrm>
                    <a:off x="0" y="0"/>
                    <a:ext cx="2811803" cy="1393565"/>
                  </a:xfrm>
                  <a:prstGeom prst="rect">
                    <a:avLst/>
                  </a:prstGeom>
                </pic:spPr>
              </pic:pic>
            </a:graphicData>
          </a:graphic>
        </wp:inline>
      </w:drawing>
    </w:r>
  </w:p>
  <w:p w14:paraId="4D477E8B" w14:textId="77777777" w:rsidR="007C2E05" w:rsidRDefault="007C2E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A564" w14:textId="6A4CBB95" w:rsidR="00941E98" w:rsidRDefault="00941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C30C6"/>
    <w:multiLevelType w:val="hybridMultilevel"/>
    <w:tmpl w:val="72FCBA40"/>
    <w:lvl w:ilvl="0" w:tplc="48904B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353AB5"/>
    <w:multiLevelType w:val="hybridMultilevel"/>
    <w:tmpl w:val="0912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4938CE"/>
    <w:multiLevelType w:val="hybridMultilevel"/>
    <w:tmpl w:val="0E1A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2F5607"/>
    <w:multiLevelType w:val="hybridMultilevel"/>
    <w:tmpl w:val="1ABC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4042597">
    <w:abstractNumId w:val="1"/>
  </w:num>
  <w:num w:numId="2" w16cid:durableId="437987726">
    <w:abstractNumId w:val="3"/>
  </w:num>
  <w:num w:numId="3" w16cid:durableId="1106461047">
    <w:abstractNumId w:val="2"/>
  </w:num>
  <w:num w:numId="4" w16cid:durableId="29021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05"/>
    <w:rsid w:val="00041106"/>
    <w:rsid w:val="00062FD2"/>
    <w:rsid w:val="000E0180"/>
    <w:rsid w:val="000E3559"/>
    <w:rsid w:val="000F6634"/>
    <w:rsid w:val="00115284"/>
    <w:rsid w:val="001327E5"/>
    <w:rsid w:val="001B295D"/>
    <w:rsid w:val="001D04D8"/>
    <w:rsid w:val="001E2525"/>
    <w:rsid w:val="001F5259"/>
    <w:rsid w:val="001F56CB"/>
    <w:rsid w:val="002408B3"/>
    <w:rsid w:val="0026277F"/>
    <w:rsid w:val="00280F7E"/>
    <w:rsid w:val="002E0B8E"/>
    <w:rsid w:val="00360511"/>
    <w:rsid w:val="0037639F"/>
    <w:rsid w:val="003864AC"/>
    <w:rsid w:val="003C02EB"/>
    <w:rsid w:val="003C56B2"/>
    <w:rsid w:val="003D2165"/>
    <w:rsid w:val="00402729"/>
    <w:rsid w:val="004058D7"/>
    <w:rsid w:val="00410583"/>
    <w:rsid w:val="00413291"/>
    <w:rsid w:val="00444F3B"/>
    <w:rsid w:val="004542A5"/>
    <w:rsid w:val="004D1323"/>
    <w:rsid w:val="005D4662"/>
    <w:rsid w:val="005F6766"/>
    <w:rsid w:val="0062672C"/>
    <w:rsid w:val="00644782"/>
    <w:rsid w:val="00647A2B"/>
    <w:rsid w:val="00675E25"/>
    <w:rsid w:val="00685CB4"/>
    <w:rsid w:val="006F2934"/>
    <w:rsid w:val="00703DCA"/>
    <w:rsid w:val="00722848"/>
    <w:rsid w:val="00727CF8"/>
    <w:rsid w:val="00740CC6"/>
    <w:rsid w:val="007445C9"/>
    <w:rsid w:val="007C2E05"/>
    <w:rsid w:val="007C5ED9"/>
    <w:rsid w:val="008034DD"/>
    <w:rsid w:val="0081184F"/>
    <w:rsid w:val="008869F6"/>
    <w:rsid w:val="008939FC"/>
    <w:rsid w:val="00936BC1"/>
    <w:rsid w:val="00941E98"/>
    <w:rsid w:val="00944B6F"/>
    <w:rsid w:val="00951D62"/>
    <w:rsid w:val="0095220A"/>
    <w:rsid w:val="00971D91"/>
    <w:rsid w:val="0097764A"/>
    <w:rsid w:val="0098430D"/>
    <w:rsid w:val="009A1673"/>
    <w:rsid w:val="009F247F"/>
    <w:rsid w:val="009F5EC4"/>
    <w:rsid w:val="00A16C15"/>
    <w:rsid w:val="00A223A7"/>
    <w:rsid w:val="00A7521B"/>
    <w:rsid w:val="00A761EF"/>
    <w:rsid w:val="00A84FA6"/>
    <w:rsid w:val="00AA4CC0"/>
    <w:rsid w:val="00AB4787"/>
    <w:rsid w:val="00AE0ABF"/>
    <w:rsid w:val="00AE6C1F"/>
    <w:rsid w:val="00AF42A4"/>
    <w:rsid w:val="00B00AD1"/>
    <w:rsid w:val="00B109F1"/>
    <w:rsid w:val="00B510E3"/>
    <w:rsid w:val="00BD62DD"/>
    <w:rsid w:val="00C13FB4"/>
    <w:rsid w:val="00C704D4"/>
    <w:rsid w:val="00C9382D"/>
    <w:rsid w:val="00CA1395"/>
    <w:rsid w:val="00CC4F94"/>
    <w:rsid w:val="00CE021A"/>
    <w:rsid w:val="00CF5399"/>
    <w:rsid w:val="00D025CC"/>
    <w:rsid w:val="00D25290"/>
    <w:rsid w:val="00D27C3C"/>
    <w:rsid w:val="00D3578D"/>
    <w:rsid w:val="00D52388"/>
    <w:rsid w:val="00DC0D9E"/>
    <w:rsid w:val="00DC2C12"/>
    <w:rsid w:val="00DC7B70"/>
    <w:rsid w:val="00DE243F"/>
    <w:rsid w:val="00DF23C5"/>
    <w:rsid w:val="00E068C1"/>
    <w:rsid w:val="00E94914"/>
    <w:rsid w:val="00E973E6"/>
    <w:rsid w:val="00F343B0"/>
    <w:rsid w:val="00FC2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E4B84"/>
  <w15:chartTrackingRefBased/>
  <w15:docId w15:val="{D10A50A2-7479-1444-BD3A-D7EFF454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C2E05"/>
    <w:rPr>
      <w:sz w:val="20"/>
      <w:szCs w:val="20"/>
    </w:rPr>
  </w:style>
  <w:style w:type="paragraph" w:styleId="Heading1">
    <w:name w:val="heading 1"/>
    <w:basedOn w:val="Normal"/>
    <w:next w:val="Normal"/>
    <w:link w:val="Heading1Char"/>
    <w:uiPriority w:val="9"/>
    <w:qFormat/>
    <w:rsid w:val="007C2E05"/>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7C2E0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7C2E05"/>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Heading4">
    <w:name w:val="heading 4"/>
    <w:basedOn w:val="Normal"/>
    <w:next w:val="Normal"/>
    <w:link w:val="Heading4Char"/>
    <w:uiPriority w:val="9"/>
    <w:unhideWhenUsed/>
    <w:qFormat/>
    <w:rsid w:val="007C2E05"/>
    <w:p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Heading5">
    <w:name w:val="heading 5"/>
    <w:basedOn w:val="Normal"/>
    <w:next w:val="Normal"/>
    <w:link w:val="Heading5Char"/>
    <w:uiPriority w:val="9"/>
    <w:semiHidden/>
    <w:unhideWhenUsed/>
    <w:qFormat/>
    <w:rsid w:val="007C2E05"/>
    <w:pPr>
      <w:pBdr>
        <w:bottom w:val="single" w:sz="6" w:space="1" w:color="4472C4" w:themeColor="accent1"/>
      </w:pBdr>
      <w:spacing w:before="300" w:after="0"/>
      <w:outlineLvl w:val="4"/>
    </w:pPr>
    <w:rPr>
      <w:caps/>
      <w:color w:val="2F5496" w:themeColor="accent1" w:themeShade="BF"/>
      <w:spacing w:val="10"/>
      <w:sz w:val="22"/>
      <w:szCs w:val="22"/>
    </w:rPr>
  </w:style>
  <w:style w:type="paragraph" w:styleId="Heading6">
    <w:name w:val="heading 6"/>
    <w:basedOn w:val="Normal"/>
    <w:next w:val="Normal"/>
    <w:link w:val="Heading6Char"/>
    <w:uiPriority w:val="9"/>
    <w:semiHidden/>
    <w:unhideWhenUsed/>
    <w:qFormat/>
    <w:rsid w:val="007C2E05"/>
    <w:pPr>
      <w:pBdr>
        <w:bottom w:val="dotted" w:sz="6" w:space="1" w:color="4472C4" w:themeColor="accent1"/>
      </w:pBdr>
      <w:spacing w:before="300" w:after="0"/>
      <w:outlineLvl w:val="5"/>
    </w:pPr>
    <w:rPr>
      <w:caps/>
      <w:color w:val="2F5496" w:themeColor="accent1" w:themeShade="BF"/>
      <w:spacing w:val="10"/>
      <w:sz w:val="22"/>
      <w:szCs w:val="22"/>
    </w:rPr>
  </w:style>
  <w:style w:type="paragraph" w:styleId="Heading7">
    <w:name w:val="heading 7"/>
    <w:basedOn w:val="Normal"/>
    <w:next w:val="Normal"/>
    <w:link w:val="Heading7Char"/>
    <w:uiPriority w:val="9"/>
    <w:semiHidden/>
    <w:unhideWhenUsed/>
    <w:qFormat/>
    <w:rsid w:val="007C2E05"/>
    <w:pPr>
      <w:spacing w:before="300" w:after="0"/>
      <w:outlineLvl w:val="6"/>
    </w:pPr>
    <w:rPr>
      <w:caps/>
      <w:color w:val="2F5496" w:themeColor="accent1" w:themeShade="BF"/>
      <w:spacing w:val="10"/>
      <w:sz w:val="22"/>
      <w:szCs w:val="22"/>
    </w:rPr>
  </w:style>
  <w:style w:type="paragraph" w:styleId="Heading8">
    <w:name w:val="heading 8"/>
    <w:basedOn w:val="Normal"/>
    <w:next w:val="Normal"/>
    <w:link w:val="Heading8Char"/>
    <w:uiPriority w:val="9"/>
    <w:semiHidden/>
    <w:unhideWhenUsed/>
    <w:qFormat/>
    <w:rsid w:val="007C2E05"/>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C2E0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E05"/>
    <w:pPr>
      <w:tabs>
        <w:tab w:val="center" w:pos="4680"/>
        <w:tab w:val="right" w:pos="9360"/>
      </w:tabs>
    </w:pPr>
  </w:style>
  <w:style w:type="character" w:customStyle="1" w:styleId="HeaderChar">
    <w:name w:val="Header Char"/>
    <w:basedOn w:val="DefaultParagraphFont"/>
    <w:link w:val="Header"/>
    <w:uiPriority w:val="99"/>
    <w:rsid w:val="007C2E05"/>
  </w:style>
  <w:style w:type="paragraph" w:styleId="Footer">
    <w:name w:val="footer"/>
    <w:basedOn w:val="Normal"/>
    <w:link w:val="FooterChar"/>
    <w:uiPriority w:val="99"/>
    <w:unhideWhenUsed/>
    <w:rsid w:val="007C2E05"/>
    <w:pPr>
      <w:tabs>
        <w:tab w:val="center" w:pos="4680"/>
        <w:tab w:val="right" w:pos="9360"/>
      </w:tabs>
    </w:pPr>
  </w:style>
  <w:style w:type="character" w:customStyle="1" w:styleId="FooterChar">
    <w:name w:val="Footer Char"/>
    <w:basedOn w:val="DefaultParagraphFont"/>
    <w:link w:val="Footer"/>
    <w:uiPriority w:val="99"/>
    <w:rsid w:val="007C2E05"/>
  </w:style>
  <w:style w:type="character" w:customStyle="1" w:styleId="Heading1Char">
    <w:name w:val="Heading 1 Char"/>
    <w:basedOn w:val="DefaultParagraphFont"/>
    <w:link w:val="Heading1"/>
    <w:uiPriority w:val="9"/>
    <w:rsid w:val="007C2E05"/>
    <w:rPr>
      <w:b/>
      <w:bCs/>
      <w:caps/>
      <w:color w:val="FFFFFF" w:themeColor="background1"/>
      <w:spacing w:val="15"/>
      <w:shd w:val="clear" w:color="auto" w:fill="4472C4" w:themeFill="accent1"/>
    </w:rPr>
  </w:style>
  <w:style w:type="character" w:customStyle="1" w:styleId="Heading2Char">
    <w:name w:val="Heading 2 Char"/>
    <w:basedOn w:val="DefaultParagraphFont"/>
    <w:link w:val="Heading2"/>
    <w:uiPriority w:val="9"/>
    <w:semiHidden/>
    <w:rsid w:val="007C2E05"/>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7C2E05"/>
    <w:rPr>
      <w:caps/>
      <w:color w:val="1F3763" w:themeColor="accent1" w:themeShade="7F"/>
      <w:spacing w:val="15"/>
    </w:rPr>
  </w:style>
  <w:style w:type="character" w:customStyle="1" w:styleId="Heading4Char">
    <w:name w:val="Heading 4 Char"/>
    <w:basedOn w:val="DefaultParagraphFont"/>
    <w:link w:val="Heading4"/>
    <w:uiPriority w:val="9"/>
    <w:rsid w:val="007C2E05"/>
    <w:rPr>
      <w:caps/>
      <w:color w:val="2F5496" w:themeColor="accent1" w:themeShade="BF"/>
      <w:spacing w:val="10"/>
    </w:rPr>
  </w:style>
  <w:style w:type="character" w:customStyle="1" w:styleId="Heading5Char">
    <w:name w:val="Heading 5 Char"/>
    <w:basedOn w:val="DefaultParagraphFont"/>
    <w:link w:val="Heading5"/>
    <w:uiPriority w:val="9"/>
    <w:semiHidden/>
    <w:rsid w:val="007C2E05"/>
    <w:rPr>
      <w:caps/>
      <w:color w:val="2F5496" w:themeColor="accent1" w:themeShade="BF"/>
      <w:spacing w:val="10"/>
    </w:rPr>
  </w:style>
  <w:style w:type="character" w:customStyle="1" w:styleId="Heading6Char">
    <w:name w:val="Heading 6 Char"/>
    <w:basedOn w:val="DefaultParagraphFont"/>
    <w:link w:val="Heading6"/>
    <w:uiPriority w:val="9"/>
    <w:semiHidden/>
    <w:rsid w:val="007C2E05"/>
    <w:rPr>
      <w:caps/>
      <w:color w:val="2F5496" w:themeColor="accent1" w:themeShade="BF"/>
      <w:spacing w:val="10"/>
    </w:rPr>
  </w:style>
  <w:style w:type="character" w:customStyle="1" w:styleId="Heading7Char">
    <w:name w:val="Heading 7 Char"/>
    <w:basedOn w:val="DefaultParagraphFont"/>
    <w:link w:val="Heading7"/>
    <w:uiPriority w:val="9"/>
    <w:semiHidden/>
    <w:rsid w:val="007C2E05"/>
    <w:rPr>
      <w:caps/>
      <w:color w:val="2F5496" w:themeColor="accent1" w:themeShade="BF"/>
      <w:spacing w:val="10"/>
    </w:rPr>
  </w:style>
  <w:style w:type="character" w:customStyle="1" w:styleId="Heading8Char">
    <w:name w:val="Heading 8 Char"/>
    <w:basedOn w:val="DefaultParagraphFont"/>
    <w:link w:val="Heading8"/>
    <w:uiPriority w:val="9"/>
    <w:semiHidden/>
    <w:rsid w:val="007C2E05"/>
    <w:rPr>
      <w:caps/>
      <w:spacing w:val="10"/>
      <w:sz w:val="18"/>
      <w:szCs w:val="18"/>
    </w:rPr>
  </w:style>
  <w:style w:type="character" w:customStyle="1" w:styleId="Heading9Char">
    <w:name w:val="Heading 9 Char"/>
    <w:basedOn w:val="DefaultParagraphFont"/>
    <w:link w:val="Heading9"/>
    <w:uiPriority w:val="9"/>
    <w:semiHidden/>
    <w:rsid w:val="007C2E05"/>
    <w:rPr>
      <w:i/>
      <w:caps/>
      <w:spacing w:val="10"/>
      <w:sz w:val="18"/>
      <w:szCs w:val="18"/>
    </w:rPr>
  </w:style>
  <w:style w:type="paragraph" w:styleId="Caption">
    <w:name w:val="caption"/>
    <w:basedOn w:val="Normal"/>
    <w:next w:val="Normal"/>
    <w:uiPriority w:val="35"/>
    <w:semiHidden/>
    <w:unhideWhenUsed/>
    <w:qFormat/>
    <w:rsid w:val="007C2E05"/>
    <w:rPr>
      <w:b/>
      <w:bCs/>
      <w:color w:val="2F5496" w:themeColor="accent1" w:themeShade="BF"/>
      <w:sz w:val="16"/>
      <w:szCs w:val="16"/>
    </w:rPr>
  </w:style>
  <w:style w:type="paragraph" w:styleId="Title">
    <w:name w:val="Title"/>
    <w:basedOn w:val="Normal"/>
    <w:next w:val="Normal"/>
    <w:link w:val="TitleChar"/>
    <w:uiPriority w:val="10"/>
    <w:qFormat/>
    <w:rsid w:val="007C2E05"/>
    <w:pPr>
      <w:spacing w:before="720"/>
    </w:pPr>
    <w:rPr>
      <w:caps/>
      <w:color w:val="4472C4" w:themeColor="accent1"/>
      <w:spacing w:val="10"/>
      <w:kern w:val="28"/>
      <w:sz w:val="52"/>
      <w:szCs w:val="52"/>
    </w:rPr>
  </w:style>
  <w:style w:type="character" w:customStyle="1" w:styleId="TitleChar">
    <w:name w:val="Title Char"/>
    <w:basedOn w:val="DefaultParagraphFont"/>
    <w:link w:val="Title"/>
    <w:uiPriority w:val="10"/>
    <w:rsid w:val="007C2E05"/>
    <w:rPr>
      <w:caps/>
      <w:color w:val="4472C4" w:themeColor="accent1"/>
      <w:spacing w:val="10"/>
      <w:kern w:val="28"/>
      <w:sz w:val="52"/>
      <w:szCs w:val="52"/>
    </w:rPr>
  </w:style>
  <w:style w:type="paragraph" w:styleId="Subtitle">
    <w:name w:val="Subtitle"/>
    <w:basedOn w:val="Normal"/>
    <w:next w:val="Normal"/>
    <w:link w:val="SubtitleChar"/>
    <w:uiPriority w:val="11"/>
    <w:qFormat/>
    <w:rsid w:val="007C2E05"/>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7C2E05"/>
    <w:rPr>
      <w:caps/>
      <w:color w:val="595959" w:themeColor="text1" w:themeTint="A6"/>
      <w:spacing w:val="10"/>
      <w:sz w:val="24"/>
      <w:szCs w:val="24"/>
    </w:rPr>
  </w:style>
  <w:style w:type="character" w:styleId="Strong">
    <w:name w:val="Strong"/>
    <w:uiPriority w:val="22"/>
    <w:qFormat/>
    <w:rsid w:val="007C2E05"/>
    <w:rPr>
      <w:b/>
      <w:bCs/>
    </w:rPr>
  </w:style>
  <w:style w:type="character" w:styleId="Emphasis">
    <w:name w:val="Emphasis"/>
    <w:uiPriority w:val="20"/>
    <w:qFormat/>
    <w:rsid w:val="007C2E05"/>
    <w:rPr>
      <w:caps/>
      <w:color w:val="1F3763" w:themeColor="accent1" w:themeShade="7F"/>
      <w:spacing w:val="5"/>
    </w:rPr>
  </w:style>
  <w:style w:type="paragraph" w:styleId="NoSpacing">
    <w:name w:val="No Spacing"/>
    <w:basedOn w:val="Normal"/>
    <w:link w:val="NoSpacingChar"/>
    <w:uiPriority w:val="1"/>
    <w:qFormat/>
    <w:rsid w:val="007C2E05"/>
    <w:pPr>
      <w:spacing w:before="0" w:after="0" w:line="240" w:lineRule="auto"/>
    </w:pPr>
  </w:style>
  <w:style w:type="character" w:customStyle="1" w:styleId="NoSpacingChar">
    <w:name w:val="No Spacing Char"/>
    <w:basedOn w:val="DefaultParagraphFont"/>
    <w:link w:val="NoSpacing"/>
    <w:uiPriority w:val="1"/>
    <w:rsid w:val="007C2E05"/>
    <w:rPr>
      <w:sz w:val="20"/>
      <w:szCs w:val="20"/>
    </w:rPr>
  </w:style>
  <w:style w:type="paragraph" w:styleId="ListParagraph">
    <w:name w:val="List Paragraph"/>
    <w:basedOn w:val="Normal"/>
    <w:uiPriority w:val="34"/>
    <w:qFormat/>
    <w:rsid w:val="007C2E05"/>
    <w:pPr>
      <w:ind w:left="720"/>
      <w:contextualSpacing/>
    </w:pPr>
  </w:style>
  <w:style w:type="paragraph" w:styleId="Quote">
    <w:name w:val="Quote"/>
    <w:basedOn w:val="Normal"/>
    <w:next w:val="Normal"/>
    <w:link w:val="QuoteChar"/>
    <w:uiPriority w:val="29"/>
    <w:qFormat/>
    <w:rsid w:val="007C2E05"/>
    <w:rPr>
      <w:i/>
      <w:iCs/>
    </w:rPr>
  </w:style>
  <w:style w:type="character" w:customStyle="1" w:styleId="QuoteChar">
    <w:name w:val="Quote Char"/>
    <w:basedOn w:val="DefaultParagraphFont"/>
    <w:link w:val="Quote"/>
    <w:uiPriority w:val="29"/>
    <w:rsid w:val="007C2E05"/>
    <w:rPr>
      <w:i/>
      <w:iCs/>
      <w:sz w:val="20"/>
      <w:szCs w:val="20"/>
    </w:rPr>
  </w:style>
  <w:style w:type="paragraph" w:styleId="IntenseQuote">
    <w:name w:val="Intense Quote"/>
    <w:basedOn w:val="Normal"/>
    <w:next w:val="Normal"/>
    <w:link w:val="IntenseQuoteChar"/>
    <w:uiPriority w:val="30"/>
    <w:qFormat/>
    <w:rsid w:val="007C2E05"/>
    <w:pPr>
      <w:pBdr>
        <w:top w:val="single" w:sz="4" w:space="10" w:color="4472C4" w:themeColor="accent1"/>
        <w:left w:val="single" w:sz="4" w:space="10" w:color="4472C4" w:themeColor="accent1"/>
      </w:pBdr>
      <w:spacing w:after="0"/>
      <w:ind w:left="1296" w:right="1152"/>
      <w:jc w:val="both"/>
    </w:pPr>
    <w:rPr>
      <w:i/>
      <w:iCs/>
      <w:color w:val="4472C4" w:themeColor="accent1"/>
    </w:rPr>
  </w:style>
  <w:style w:type="character" w:customStyle="1" w:styleId="IntenseQuoteChar">
    <w:name w:val="Intense Quote Char"/>
    <w:basedOn w:val="DefaultParagraphFont"/>
    <w:link w:val="IntenseQuote"/>
    <w:uiPriority w:val="30"/>
    <w:rsid w:val="007C2E05"/>
    <w:rPr>
      <w:i/>
      <w:iCs/>
      <w:color w:val="4472C4" w:themeColor="accent1"/>
      <w:sz w:val="20"/>
      <w:szCs w:val="20"/>
    </w:rPr>
  </w:style>
  <w:style w:type="character" w:styleId="SubtleEmphasis">
    <w:name w:val="Subtle Emphasis"/>
    <w:uiPriority w:val="19"/>
    <w:qFormat/>
    <w:rsid w:val="007C2E05"/>
    <w:rPr>
      <w:i/>
      <w:iCs/>
      <w:color w:val="1F3763" w:themeColor="accent1" w:themeShade="7F"/>
    </w:rPr>
  </w:style>
  <w:style w:type="character" w:styleId="IntenseEmphasis">
    <w:name w:val="Intense Emphasis"/>
    <w:uiPriority w:val="21"/>
    <w:qFormat/>
    <w:rsid w:val="007C2E05"/>
    <w:rPr>
      <w:b/>
      <w:bCs/>
      <w:caps/>
      <w:color w:val="1F3763" w:themeColor="accent1" w:themeShade="7F"/>
      <w:spacing w:val="10"/>
    </w:rPr>
  </w:style>
  <w:style w:type="character" w:styleId="SubtleReference">
    <w:name w:val="Subtle Reference"/>
    <w:uiPriority w:val="31"/>
    <w:qFormat/>
    <w:rsid w:val="007C2E05"/>
    <w:rPr>
      <w:b/>
      <w:bCs/>
      <w:color w:val="4472C4" w:themeColor="accent1"/>
    </w:rPr>
  </w:style>
  <w:style w:type="character" w:styleId="IntenseReference">
    <w:name w:val="Intense Reference"/>
    <w:uiPriority w:val="32"/>
    <w:qFormat/>
    <w:rsid w:val="007C2E05"/>
    <w:rPr>
      <w:b/>
      <w:bCs/>
      <w:i/>
      <w:iCs/>
      <w:caps/>
      <w:color w:val="4472C4" w:themeColor="accent1"/>
    </w:rPr>
  </w:style>
  <w:style w:type="character" w:styleId="BookTitle">
    <w:name w:val="Book Title"/>
    <w:uiPriority w:val="33"/>
    <w:qFormat/>
    <w:rsid w:val="007C2E05"/>
    <w:rPr>
      <w:b/>
      <w:bCs/>
      <w:i/>
      <w:iCs/>
      <w:spacing w:val="9"/>
    </w:rPr>
  </w:style>
  <w:style w:type="paragraph" w:styleId="TOCHeading">
    <w:name w:val="TOC Heading"/>
    <w:basedOn w:val="Heading1"/>
    <w:next w:val="Normal"/>
    <w:uiPriority w:val="39"/>
    <w:semiHidden/>
    <w:unhideWhenUsed/>
    <w:qFormat/>
    <w:rsid w:val="007C2E05"/>
    <w:pPr>
      <w:outlineLvl w:val="9"/>
    </w:pPr>
  </w:style>
  <w:style w:type="table" w:styleId="TableGrid">
    <w:name w:val="Table Grid"/>
    <w:basedOn w:val="TableNormal"/>
    <w:uiPriority w:val="39"/>
    <w:rsid w:val="005F676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41E98"/>
  </w:style>
  <w:style w:type="paragraph" w:styleId="NormalWeb">
    <w:name w:val="Normal (Web)"/>
    <w:basedOn w:val="Normal"/>
    <w:uiPriority w:val="99"/>
    <w:semiHidden/>
    <w:unhideWhenUsed/>
    <w:rsid w:val="00BD62DD"/>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3C56B2"/>
  </w:style>
  <w:style w:type="character" w:styleId="Hyperlink">
    <w:name w:val="Hyperlink"/>
    <w:basedOn w:val="DefaultParagraphFont"/>
    <w:uiPriority w:val="99"/>
    <w:semiHidden/>
    <w:unhideWhenUsed/>
    <w:rsid w:val="003C56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3154">
      <w:bodyDiv w:val="1"/>
      <w:marLeft w:val="0"/>
      <w:marRight w:val="0"/>
      <w:marTop w:val="0"/>
      <w:marBottom w:val="0"/>
      <w:divBdr>
        <w:top w:val="none" w:sz="0" w:space="0" w:color="auto"/>
        <w:left w:val="none" w:sz="0" w:space="0" w:color="auto"/>
        <w:bottom w:val="none" w:sz="0" w:space="0" w:color="auto"/>
        <w:right w:val="none" w:sz="0" w:space="0" w:color="auto"/>
      </w:divBdr>
    </w:div>
    <w:div w:id="160121848">
      <w:bodyDiv w:val="1"/>
      <w:marLeft w:val="0"/>
      <w:marRight w:val="0"/>
      <w:marTop w:val="0"/>
      <w:marBottom w:val="0"/>
      <w:divBdr>
        <w:top w:val="none" w:sz="0" w:space="0" w:color="auto"/>
        <w:left w:val="none" w:sz="0" w:space="0" w:color="auto"/>
        <w:bottom w:val="none" w:sz="0" w:space="0" w:color="auto"/>
        <w:right w:val="none" w:sz="0" w:space="0" w:color="auto"/>
      </w:divBdr>
    </w:div>
    <w:div w:id="727269184">
      <w:bodyDiv w:val="1"/>
      <w:marLeft w:val="0"/>
      <w:marRight w:val="0"/>
      <w:marTop w:val="0"/>
      <w:marBottom w:val="0"/>
      <w:divBdr>
        <w:top w:val="none" w:sz="0" w:space="0" w:color="auto"/>
        <w:left w:val="none" w:sz="0" w:space="0" w:color="auto"/>
        <w:bottom w:val="none" w:sz="0" w:space="0" w:color="auto"/>
        <w:right w:val="none" w:sz="0" w:space="0" w:color="auto"/>
      </w:divBdr>
    </w:div>
    <w:div w:id="879516039">
      <w:bodyDiv w:val="1"/>
      <w:marLeft w:val="0"/>
      <w:marRight w:val="0"/>
      <w:marTop w:val="0"/>
      <w:marBottom w:val="0"/>
      <w:divBdr>
        <w:top w:val="none" w:sz="0" w:space="0" w:color="auto"/>
        <w:left w:val="none" w:sz="0" w:space="0" w:color="auto"/>
        <w:bottom w:val="none" w:sz="0" w:space="0" w:color="auto"/>
        <w:right w:val="none" w:sz="0" w:space="0" w:color="auto"/>
      </w:divBdr>
    </w:div>
    <w:div w:id="923878500">
      <w:bodyDiv w:val="1"/>
      <w:marLeft w:val="0"/>
      <w:marRight w:val="0"/>
      <w:marTop w:val="0"/>
      <w:marBottom w:val="0"/>
      <w:divBdr>
        <w:top w:val="none" w:sz="0" w:space="0" w:color="auto"/>
        <w:left w:val="none" w:sz="0" w:space="0" w:color="auto"/>
        <w:bottom w:val="none" w:sz="0" w:space="0" w:color="auto"/>
        <w:right w:val="none" w:sz="0" w:space="0" w:color="auto"/>
      </w:divBdr>
    </w:div>
    <w:div w:id="1043745823">
      <w:bodyDiv w:val="1"/>
      <w:marLeft w:val="0"/>
      <w:marRight w:val="0"/>
      <w:marTop w:val="0"/>
      <w:marBottom w:val="0"/>
      <w:divBdr>
        <w:top w:val="none" w:sz="0" w:space="0" w:color="auto"/>
        <w:left w:val="none" w:sz="0" w:space="0" w:color="auto"/>
        <w:bottom w:val="none" w:sz="0" w:space="0" w:color="auto"/>
        <w:right w:val="none" w:sz="0" w:space="0" w:color="auto"/>
      </w:divBdr>
    </w:div>
    <w:div w:id="1230001092">
      <w:bodyDiv w:val="1"/>
      <w:marLeft w:val="0"/>
      <w:marRight w:val="0"/>
      <w:marTop w:val="0"/>
      <w:marBottom w:val="0"/>
      <w:divBdr>
        <w:top w:val="none" w:sz="0" w:space="0" w:color="auto"/>
        <w:left w:val="none" w:sz="0" w:space="0" w:color="auto"/>
        <w:bottom w:val="none" w:sz="0" w:space="0" w:color="auto"/>
        <w:right w:val="none" w:sz="0" w:space="0" w:color="auto"/>
      </w:divBdr>
    </w:div>
    <w:div w:id="1391032490">
      <w:bodyDiv w:val="1"/>
      <w:marLeft w:val="0"/>
      <w:marRight w:val="0"/>
      <w:marTop w:val="0"/>
      <w:marBottom w:val="0"/>
      <w:divBdr>
        <w:top w:val="none" w:sz="0" w:space="0" w:color="auto"/>
        <w:left w:val="none" w:sz="0" w:space="0" w:color="auto"/>
        <w:bottom w:val="none" w:sz="0" w:space="0" w:color="auto"/>
        <w:right w:val="none" w:sz="0" w:space="0" w:color="auto"/>
      </w:divBdr>
    </w:div>
    <w:div w:id="1540893152">
      <w:bodyDiv w:val="1"/>
      <w:marLeft w:val="0"/>
      <w:marRight w:val="0"/>
      <w:marTop w:val="0"/>
      <w:marBottom w:val="0"/>
      <w:divBdr>
        <w:top w:val="none" w:sz="0" w:space="0" w:color="auto"/>
        <w:left w:val="none" w:sz="0" w:space="0" w:color="auto"/>
        <w:bottom w:val="none" w:sz="0" w:space="0" w:color="auto"/>
        <w:right w:val="none" w:sz="0" w:space="0" w:color="auto"/>
      </w:divBdr>
    </w:div>
    <w:div w:id="1805348958">
      <w:bodyDiv w:val="1"/>
      <w:marLeft w:val="0"/>
      <w:marRight w:val="0"/>
      <w:marTop w:val="0"/>
      <w:marBottom w:val="0"/>
      <w:divBdr>
        <w:top w:val="none" w:sz="0" w:space="0" w:color="auto"/>
        <w:left w:val="none" w:sz="0" w:space="0" w:color="auto"/>
        <w:bottom w:val="none" w:sz="0" w:space="0" w:color="auto"/>
        <w:right w:val="none" w:sz="0" w:space="0" w:color="auto"/>
      </w:divBdr>
    </w:div>
    <w:div w:id="18483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2111367daf74b477/%5e.Documents/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Food Bank usage 2020-2022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Sheet1!$E$4</c:f>
              <c:strCache>
                <c:ptCount val="1"/>
                <c:pt idx="0">
                  <c:v>Adults</c:v>
                </c:pt>
              </c:strCache>
            </c:strRef>
          </c:tx>
          <c:spPr>
            <a:solidFill>
              <a:schemeClr val="accent1"/>
            </a:solidFill>
            <a:ln>
              <a:noFill/>
            </a:ln>
            <a:effectLst/>
          </c:spPr>
          <c:invertIfNegative val="0"/>
          <c:cat>
            <c:numRef>
              <c:f>Sheet1!$D$5:$D$7</c:f>
              <c:numCache>
                <c:formatCode>General</c:formatCode>
                <c:ptCount val="3"/>
                <c:pt idx="0">
                  <c:v>2020</c:v>
                </c:pt>
                <c:pt idx="1">
                  <c:v>2021</c:v>
                </c:pt>
                <c:pt idx="2">
                  <c:v>2022</c:v>
                </c:pt>
              </c:numCache>
            </c:numRef>
          </c:cat>
          <c:val>
            <c:numRef>
              <c:f>Sheet1!$E$5:$E$7</c:f>
              <c:numCache>
                <c:formatCode>General</c:formatCode>
                <c:ptCount val="3"/>
                <c:pt idx="0">
                  <c:v>281</c:v>
                </c:pt>
                <c:pt idx="1">
                  <c:v>647</c:v>
                </c:pt>
                <c:pt idx="2">
                  <c:v>988</c:v>
                </c:pt>
              </c:numCache>
            </c:numRef>
          </c:val>
          <c:extLst>
            <c:ext xmlns:c16="http://schemas.microsoft.com/office/drawing/2014/chart" uri="{C3380CC4-5D6E-409C-BE32-E72D297353CC}">
              <c16:uniqueId val="{00000000-EE46-F749-8507-0F8E3251FDA6}"/>
            </c:ext>
          </c:extLst>
        </c:ser>
        <c:ser>
          <c:idx val="1"/>
          <c:order val="1"/>
          <c:tx>
            <c:strRef>
              <c:f>Sheet1!$F$4</c:f>
              <c:strCache>
                <c:ptCount val="1"/>
                <c:pt idx="0">
                  <c:v>Children</c:v>
                </c:pt>
              </c:strCache>
            </c:strRef>
          </c:tx>
          <c:spPr>
            <a:solidFill>
              <a:schemeClr val="accent2"/>
            </a:solidFill>
            <a:ln>
              <a:noFill/>
            </a:ln>
            <a:effectLst/>
          </c:spPr>
          <c:invertIfNegative val="0"/>
          <c:cat>
            <c:numRef>
              <c:f>Sheet1!$D$5:$D$7</c:f>
              <c:numCache>
                <c:formatCode>General</c:formatCode>
                <c:ptCount val="3"/>
                <c:pt idx="0">
                  <c:v>2020</c:v>
                </c:pt>
                <c:pt idx="1">
                  <c:v>2021</c:v>
                </c:pt>
                <c:pt idx="2">
                  <c:v>2022</c:v>
                </c:pt>
              </c:numCache>
            </c:numRef>
          </c:cat>
          <c:val>
            <c:numRef>
              <c:f>Sheet1!$F$5:$F$7</c:f>
              <c:numCache>
                <c:formatCode>General</c:formatCode>
                <c:ptCount val="3"/>
                <c:pt idx="0">
                  <c:v>249</c:v>
                </c:pt>
                <c:pt idx="1">
                  <c:v>397</c:v>
                </c:pt>
                <c:pt idx="2">
                  <c:v>620</c:v>
                </c:pt>
              </c:numCache>
            </c:numRef>
          </c:val>
          <c:extLst>
            <c:ext xmlns:c16="http://schemas.microsoft.com/office/drawing/2014/chart" uri="{C3380CC4-5D6E-409C-BE32-E72D297353CC}">
              <c16:uniqueId val="{00000001-EE46-F749-8507-0F8E3251FDA6}"/>
            </c:ext>
          </c:extLst>
        </c:ser>
        <c:dLbls>
          <c:showLegendKey val="0"/>
          <c:showVal val="0"/>
          <c:showCatName val="0"/>
          <c:showSerName val="0"/>
          <c:showPercent val="0"/>
          <c:showBubbleSize val="0"/>
        </c:dLbls>
        <c:gapWidth val="219"/>
        <c:overlap val="-27"/>
        <c:axId val="389634336"/>
        <c:axId val="407876304"/>
      </c:barChart>
      <c:catAx>
        <c:axId val="38963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876304"/>
        <c:crosses val="autoZero"/>
        <c:auto val="1"/>
        <c:lblAlgn val="ctr"/>
        <c:lblOffset val="100"/>
        <c:noMultiLvlLbl val="0"/>
      </c:catAx>
      <c:valAx>
        <c:axId val="40787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6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Deborah Brown</cp:lastModifiedBy>
  <cp:revision>2</cp:revision>
  <dcterms:created xsi:type="dcterms:W3CDTF">2023-05-12T13:40:00Z</dcterms:created>
  <dcterms:modified xsi:type="dcterms:W3CDTF">2023-05-12T13:40:00Z</dcterms:modified>
</cp:coreProperties>
</file>